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t xml:space="preserve">Nr sprawy </w:t>
      </w:r>
      <w:r w:rsidR="0071036B">
        <w:rPr>
          <w:rFonts w:ascii="Times New Roman" w:hAnsi="Times New Roman"/>
          <w:sz w:val="24"/>
          <w:szCs w:val="24"/>
        </w:rPr>
        <w:t>MZŻ. 252-</w:t>
      </w:r>
      <w:r w:rsidR="00137A81">
        <w:rPr>
          <w:rFonts w:ascii="Times New Roman" w:hAnsi="Times New Roman"/>
          <w:sz w:val="24"/>
          <w:szCs w:val="24"/>
        </w:rPr>
        <w:t>9</w:t>
      </w:r>
      <w:r w:rsidR="00A408BA" w:rsidRPr="00173A92">
        <w:rPr>
          <w:rFonts w:ascii="Times New Roman" w:hAnsi="Times New Roman"/>
          <w:sz w:val="24"/>
          <w:szCs w:val="24"/>
        </w:rPr>
        <w:t>/</w:t>
      </w:r>
      <w:r w:rsidR="00817684">
        <w:rPr>
          <w:rFonts w:ascii="Times New Roman" w:hAnsi="Times New Roman"/>
          <w:sz w:val="24"/>
          <w:szCs w:val="24"/>
        </w:rPr>
        <w:t>2</w:t>
      </w:r>
      <w:r w:rsidR="00D469F1">
        <w:rPr>
          <w:rFonts w:ascii="Times New Roman" w:hAnsi="Times New Roman"/>
          <w:sz w:val="24"/>
          <w:szCs w:val="24"/>
        </w:rPr>
        <w:t>1</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 xml:space="preserve">w postępowaniu o wartości </w:t>
      </w:r>
      <w:r w:rsidR="0098109E">
        <w:rPr>
          <w:i/>
          <w:color w:val="000000"/>
        </w:rPr>
        <w:t xml:space="preserve">szacowanej </w:t>
      </w:r>
      <w:r w:rsidRPr="00173A92">
        <w:rPr>
          <w:i/>
          <w:color w:val="000000"/>
        </w:rPr>
        <w:t>zamówienia</w:t>
      </w:r>
    </w:p>
    <w:p w:rsidR="00A0670B" w:rsidRPr="00173A92" w:rsidRDefault="0098109E" w:rsidP="002D2EF4">
      <w:pPr>
        <w:pStyle w:val="Styl"/>
        <w:spacing w:line="360" w:lineRule="auto"/>
        <w:ind w:left="-284" w:right="-142"/>
        <w:jc w:val="center"/>
        <w:rPr>
          <w:i/>
          <w:color w:val="000000"/>
        </w:rPr>
      </w:pPr>
      <w:r>
        <w:rPr>
          <w:i/>
          <w:color w:val="000000"/>
        </w:rPr>
        <w:t>wyrażonej w złotych poniżej 130 000,00zł</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086CEC">
        <w:rPr>
          <w:b/>
          <w:i/>
          <w:color w:val="000000"/>
        </w:rPr>
        <w:t>chemii profesjonalnej</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DC2E29">
        <w:rPr>
          <w:b/>
          <w:color w:val="000000"/>
        </w:rPr>
        <w:t>2</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DC2E29">
        <w:rPr>
          <w:b/>
          <w:color w:val="000000"/>
        </w:rPr>
        <w:t>2</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lastRenderedPageBreak/>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3405C" w:rsidRDefault="0093405C" w:rsidP="00384A9B">
      <w:pPr>
        <w:spacing w:line="360" w:lineRule="auto"/>
        <w:ind w:left="-284" w:right="-142"/>
        <w:jc w:val="right"/>
        <w:rPr>
          <w:rFonts w:ascii="Times New Roman" w:hAnsi="Times New Roman"/>
          <w:color w:val="000000"/>
          <w:sz w:val="24"/>
          <w:szCs w:val="24"/>
        </w:rPr>
      </w:pPr>
    </w:p>
    <w:p w:rsidR="00137A81" w:rsidRDefault="00137A81" w:rsidP="00384A9B">
      <w:pPr>
        <w:spacing w:line="360" w:lineRule="auto"/>
        <w:ind w:left="-284" w:right="-142"/>
        <w:jc w:val="right"/>
        <w:rPr>
          <w:rFonts w:ascii="Times New Roman" w:hAnsi="Times New Roman"/>
          <w:color w:val="000000"/>
          <w:sz w:val="24"/>
          <w:szCs w:val="24"/>
        </w:rPr>
      </w:pPr>
    </w:p>
    <w:p w:rsidR="0098109E" w:rsidRDefault="0098109E" w:rsidP="00384A9B">
      <w:pPr>
        <w:spacing w:line="360" w:lineRule="auto"/>
        <w:ind w:left="-284" w:right="-142"/>
        <w:jc w:val="right"/>
        <w:rPr>
          <w:rFonts w:ascii="Times New Roman" w:hAnsi="Times New Roman"/>
          <w:color w:val="000000"/>
          <w:sz w:val="24"/>
          <w:szCs w:val="24"/>
        </w:rPr>
      </w:pPr>
    </w:p>
    <w:p w:rsidR="00AB14F7" w:rsidRDefault="00B80B65" w:rsidP="00E02A9F">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137A81">
        <w:rPr>
          <w:rFonts w:ascii="Times New Roman" w:hAnsi="Times New Roman"/>
          <w:sz w:val="24"/>
          <w:szCs w:val="24"/>
        </w:rPr>
        <w:t>9</w:t>
      </w:r>
      <w:r w:rsidR="00131A80">
        <w:rPr>
          <w:rFonts w:ascii="Times New Roman" w:hAnsi="Times New Roman"/>
          <w:sz w:val="24"/>
          <w:szCs w:val="24"/>
        </w:rPr>
        <w:t>/</w:t>
      </w:r>
      <w:r w:rsidR="00817684">
        <w:rPr>
          <w:rFonts w:ascii="Times New Roman" w:hAnsi="Times New Roman"/>
          <w:sz w:val="24"/>
          <w:szCs w:val="24"/>
        </w:rPr>
        <w:t>2</w:t>
      </w:r>
      <w:r w:rsidR="00DC2E29">
        <w:rPr>
          <w:rFonts w:ascii="Times New Roman" w:hAnsi="Times New Roman"/>
          <w:sz w:val="24"/>
          <w:szCs w:val="24"/>
        </w:rPr>
        <w:t>1</w:t>
      </w:r>
      <w:r w:rsidR="003209AD">
        <w:rPr>
          <w:rFonts w:ascii="Times New Roman" w:hAnsi="Times New Roman"/>
          <w:sz w:val="24"/>
          <w:szCs w:val="24"/>
        </w:rPr>
        <w:t xml:space="preserve">         </w:t>
      </w:r>
    </w:p>
    <w:p w:rsidR="00E02A9F" w:rsidRDefault="003209AD" w:rsidP="00E02A9F">
      <w:pPr>
        <w:spacing w:line="360" w:lineRule="auto"/>
        <w:ind w:left="6521" w:hanging="6521"/>
        <w:rPr>
          <w:rFonts w:ascii="Times New Roman" w:hAnsi="Times New Roman"/>
          <w:sz w:val="24"/>
          <w:szCs w:val="24"/>
        </w:rPr>
      </w:pPr>
      <w:r>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after="0"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A12CB0" w:rsidRDefault="00A12CB0" w:rsidP="004D65AE">
      <w:pPr>
        <w:pStyle w:val="Bezodstpw"/>
        <w:rPr>
          <w:b/>
          <w:i/>
        </w:rPr>
      </w:pPr>
    </w:p>
    <w:p w:rsidR="00A12CB0" w:rsidRDefault="00A12CB0"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E02A9F" w:rsidRPr="006B5DFF" w:rsidTr="005D0E99">
        <w:trPr>
          <w:cantSplit/>
          <w:trHeight w:val="1460"/>
        </w:trPr>
        <w:tc>
          <w:tcPr>
            <w:tcW w:w="567" w:type="dxa"/>
            <w:vAlign w:val="center"/>
          </w:tcPr>
          <w:p w:rsidR="00E02A9F" w:rsidRPr="0029594D" w:rsidRDefault="00E02A9F" w:rsidP="005D0E99">
            <w:pPr>
              <w:spacing w:after="0" w:line="240" w:lineRule="auto"/>
              <w:jc w:val="center"/>
            </w:pPr>
            <w:r w:rsidRPr="0029594D">
              <w:t>Lp.</w:t>
            </w:r>
          </w:p>
          <w:p w:rsidR="00E02A9F" w:rsidRPr="0029594D" w:rsidRDefault="00E02A9F" w:rsidP="005D0E99">
            <w:pPr>
              <w:spacing w:after="0" w:line="240" w:lineRule="auto"/>
              <w:jc w:val="center"/>
            </w:pPr>
          </w:p>
        </w:tc>
        <w:tc>
          <w:tcPr>
            <w:tcW w:w="3970" w:type="dxa"/>
            <w:vAlign w:val="center"/>
          </w:tcPr>
          <w:p w:rsidR="00E02A9F" w:rsidRPr="006B5DFF" w:rsidRDefault="00E02A9F" w:rsidP="005D0E99">
            <w:pPr>
              <w:spacing w:after="0" w:line="240" w:lineRule="auto"/>
              <w:jc w:val="center"/>
              <w:rPr>
                <w:i/>
              </w:rPr>
            </w:pPr>
            <w:r w:rsidRPr="006B5DFF">
              <w:rPr>
                <w:i/>
              </w:rPr>
              <w:t>Opis asortymentu</w:t>
            </w:r>
          </w:p>
        </w:tc>
        <w:tc>
          <w:tcPr>
            <w:tcW w:w="709" w:type="dxa"/>
            <w:textDirection w:val="btLr"/>
            <w:vAlign w:val="center"/>
          </w:tcPr>
          <w:p w:rsidR="00E02A9F" w:rsidRPr="006B5DFF" w:rsidRDefault="00E02A9F" w:rsidP="005D0E99">
            <w:pPr>
              <w:spacing w:after="0" w:line="240" w:lineRule="auto"/>
              <w:ind w:right="113"/>
              <w:jc w:val="center"/>
              <w:rPr>
                <w:i/>
              </w:rPr>
            </w:pPr>
            <w:r w:rsidRPr="006B5DFF">
              <w:rPr>
                <w:i/>
              </w:rPr>
              <w:t>Jednostka miary</w:t>
            </w:r>
          </w:p>
        </w:tc>
        <w:tc>
          <w:tcPr>
            <w:tcW w:w="709" w:type="dxa"/>
            <w:vAlign w:val="center"/>
          </w:tcPr>
          <w:p w:rsidR="00E02A9F" w:rsidRPr="006B5DFF" w:rsidRDefault="00E02A9F" w:rsidP="005D0E99">
            <w:pPr>
              <w:spacing w:after="0" w:line="240" w:lineRule="auto"/>
              <w:jc w:val="center"/>
              <w:rPr>
                <w:i/>
              </w:rPr>
            </w:pPr>
            <w:r w:rsidRPr="006B5DFF">
              <w:rPr>
                <w:i/>
              </w:rPr>
              <w:t>Ilość</w:t>
            </w:r>
          </w:p>
        </w:tc>
        <w:tc>
          <w:tcPr>
            <w:tcW w:w="850" w:type="dxa"/>
            <w:vAlign w:val="center"/>
          </w:tcPr>
          <w:p w:rsidR="00E02A9F" w:rsidRPr="006B5DFF" w:rsidRDefault="00E02A9F" w:rsidP="005D0E99">
            <w:pPr>
              <w:spacing w:after="0" w:line="240" w:lineRule="auto"/>
              <w:jc w:val="center"/>
              <w:rPr>
                <w:i/>
              </w:rPr>
            </w:pPr>
            <w:r w:rsidRPr="006B5DFF">
              <w:rPr>
                <w:i/>
              </w:rPr>
              <w:t>Cena netto</w:t>
            </w:r>
          </w:p>
        </w:tc>
        <w:tc>
          <w:tcPr>
            <w:tcW w:w="567" w:type="dxa"/>
            <w:textDirection w:val="btLr"/>
            <w:vAlign w:val="center"/>
          </w:tcPr>
          <w:p w:rsidR="00E02A9F" w:rsidRPr="006B5DFF" w:rsidRDefault="00E02A9F" w:rsidP="005D0E99">
            <w:pPr>
              <w:spacing w:after="0" w:line="240" w:lineRule="auto"/>
              <w:ind w:right="113"/>
              <w:jc w:val="center"/>
              <w:rPr>
                <w:i/>
              </w:rPr>
            </w:pPr>
            <w:r w:rsidRPr="006B5DFF">
              <w:rPr>
                <w:i/>
              </w:rPr>
              <w:t>Stawka VAT</w:t>
            </w:r>
          </w:p>
        </w:tc>
        <w:tc>
          <w:tcPr>
            <w:tcW w:w="992" w:type="dxa"/>
            <w:vAlign w:val="center"/>
          </w:tcPr>
          <w:p w:rsidR="00E02A9F" w:rsidRDefault="00E02A9F" w:rsidP="005D0E99">
            <w:pPr>
              <w:spacing w:after="0" w:line="240" w:lineRule="auto"/>
              <w:jc w:val="center"/>
              <w:rPr>
                <w:i/>
              </w:rPr>
            </w:pPr>
            <w:r w:rsidRPr="006B5DFF">
              <w:rPr>
                <w:i/>
              </w:rPr>
              <w:t>Cena brutto</w:t>
            </w:r>
          </w:p>
          <w:p w:rsidR="00E02A9F" w:rsidRDefault="00E02A9F" w:rsidP="005D0E99">
            <w:pPr>
              <w:spacing w:after="0" w:line="240" w:lineRule="auto"/>
              <w:jc w:val="center"/>
              <w:rPr>
                <w:i/>
                <w:sz w:val="18"/>
                <w:szCs w:val="18"/>
              </w:rPr>
            </w:pPr>
          </w:p>
          <w:p w:rsidR="00E02A9F" w:rsidRPr="009D3CB0" w:rsidRDefault="00E02A9F" w:rsidP="005D0E99">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spacing w:after="0" w:line="240" w:lineRule="auto"/>
              <w:jc w:val="center"/>
              <w:rPr>
                <w:i/>
              </w:rPr>
            </w:pPr>
            <w:r w:rsidRPr="006B5DFF">
              <w:rPr>
                <w:i/>
              </w:rPr>
              <w:t>Całkowita wartość brutto</w:t>
            </w:r>
          </w:p>
          <w:p w:rsidR="00E02A9F" w:rsidRPr="009D3CB0" w:rsidRDefault="00E02A9F" w:rsidP="005D0E99">
            <w:pPr>
              <w:spacing w:after="0" w:line="240" w:lineRule="auto"/>
              <w:jc w:val="center"/>
              <w:rPr>
                <w:i/>
                <w:sz w:val="16"/>
                <w:szCs w:val="16"/>
              </w:rPr>
            </w:pPr>
            <w:r w:rsidRPr="009D3CB0">
              <w:rPr>
                <w:i/>
                <w:sz w:val="16"/>
                <w:szCs w:val="16"/>
              </w:rPr>
              <w:t>(kol.4*kol.7)</w:t>
            </w:r>
          </w:p>
        </w:tc>
      </w:tr>
      <w:tr w:rsidR="00E02A9F" w:rsidRPr="006B5DFF" w:rsidTr="005D0E99">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spacing w:after="0" w:line="240" w:lineRule="auto"/>
              <w:jc w:val="center"/>
              <w:rPr>
                <w:b/>
                <w:i/>
                <w:sz w:val="16"/>
                <w:szCs w:val="16"/>
              </w:rPr>
            </w:pPr>
          </w:p>
          <w:p w:rsidR="00E02A9F" w:rsidRPr="009D3CB0" w:rsidRDefault="00E02A9F" w:rsidP="005D0E99">
            <w:pPr>
              <w:spacing w:after="0" w:line="240" w:lineRule="auto"/>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709" w:type="dxa"/>
            <w:vAlign w:val="center"/>
          </w:tcPr>
          <w:p w:rsidR="00E02A9F" w:rsidRPr="009D3CB0" w:rsidRDefault="00E02A9F" w:rsidP="005D0E99">
            <w:pPr>
              <w:jc w:val="center"/>
              <w:rPr>
                <w:b/>
                <w:i/>
                <w:sz w:val="16"/>
                <w:szCs w:val="16"/>
              </w:rPr>
            </w:pPr>
            <w:r w:rsidRPr="009D3CB0">
              <w:rPr>
                <w:b/>
                <w:i/>
                <w:sz w:val="16"/>
                <w:szCs w:val="16"/>
              </w:rPr>
              <w:t>4</w:t>
            </w:r>
          </w:p>
        </w:tc>
        <w:tc>
          <w:tcPr>
            <w:tcW w:w="850"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D0E99">
        <w:trPr>
          <w:trHeight w:val="411"/>
        </w:trPr>
        <w:tc>
          <w:tcPr>
            <w:tcW w:w="567" w:type="dxa"/>
          </w:tcPr>
          <w:p w:rsidR="00E02A9F" w:rsidRPr="0029594D" w:rsidRDefault="00E02A9F" w:rsidP="005D0E99">
            <w:pPr>
              <w:spacing w:after="0" w:line="240" w:lineRule="auto"/>
              <w:jc w:val="center"/>
            </w:pPr>
            <w:r w:rsidRPr="0029594D">
              <w:t>1</w:t>
            </w:r>
          </w:p>
        </w:tc>
        <w:tc>
          <w:tcPr>
            <w:tcW w:w="3970" w:type="dxa"/>
            <w:vAlign w:val="bottom"/>
          </w:tcPr>
          <w:p w:rsidR="00E02A9F" w:rsidRPr="00561617" w:rsidRDefault="00C57480" w:rsidP="005D0E99">
            <w:r w:rsidRPr="00C57480">
              <w:t xml:space="preserve">Koncentrat do mycia wszelkich wodoodpornych  posadzek 5 l - </w:t>
            </w:r>
            <w:proofErr w:type="spellStart"/>
            <w:r w:rsidRPr="00C57480">
              <w:t>Mediclean</w:t>
            </w:r>
            <w:proofErr w:type="spellEnd"/>
            <w:r w:rsidRPr="00C57480">
              <w:t xml:space="preserve"> 110 </w:t>
            </w:r>
            <w:proofErr w:type="spellStart"/>
            <w:r w:rsidRPr="00C57480">
              <w:t>Floor</w:t>
            </w:r>
            <w:proofErr w:type="spellEnd"/>
            <w:r w:rsidRPr="00C57480">
              <w:t xml:space="preserve"> op. 5l</w:t>
            </w:r>
            <w:r w:rsidR="00FE093A">
              <w:t xml:space="preserve">, </w:t>
            </w:r>
            <w:proofErr w:type="spellStart"/>
            <w:r w:rsidR="00FE093A">
              <w:t>Grite</w:t>
            </w:r>
            <w:proofErr w:type="spellEnd"/>
            <w:r w:rsidR="00FE093A">
              <w:t xml:space="preserve"> </w:t>
            </w:r>
            <w:proofErr w:type="spellStart"/>
            <w:r w:rsidR="00FE093A">
              <w:t>Florix</w:t>
            </w:r>
            <w:proofErr w:type="spellEnd"/>
            <w:r w:rsidR="00FE093A">
              <w:t xml:space="preserve"> Top lub równoważny</w:t>
            </w:r>
          </w:p>
        </w:tc>
        <w:tc>
          <w:tcPr>
            <w:tcW w:w="709" w:type="dxa"/>
            <w:vAlign w:val="bottom"/>
          </w:tcPr>
          <w:p w:rsidR="00E02A9F" w:rsidRPr="00561617" w:rsidRDefault="00C57480" w:rsidP="005D0E99">
            <w:r w:rsidRPr="00561617">
              <w:rPr>
                <w:color w:val="000000"/>
              </w:rPr>
              <w:t>Szt</w:t>
            </w:r>
            <w:r>
              <w:rPr>
                <w:color w:val="000000"/>
              </w:rPr>
              <w:t>.</w:t>
            </w:r>
          </w:p>
        </w:tc>
        <w:tc>
          <w:tcPr>
            <w:tcW w:w="709" w:type="dxa"/>
            <w:vAlign w:val="bottom"/>
          </w:tcPr>
          <w:p w:rsidR="00E02A9F" w:rsidRDefault="00B379EF" w:rsidP="005F3B2E">
            <w:pPr>
              <w:jc w:val="right"/>
            </w:pPr>
            <w:r>
              <w:t>50</w:t>
            </w:r>
          </w:p>
          <w:p w:rsidR="00C274E8" w:rsidRPr="00561617" w:rsidRDefault="00C274E8" w:rsidP="005F3B2E">
            <w:pPr>
              <w:jc w:val="right"/>
            </w:pP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17"/>
        </w:trPr>
        <w:tc>
          <w:tcPr>
            <w:tcW w:w="567" w:type="dxa"/>
          </w:tcPr>
          <w:p w:rsidR="00E02A9F" w:rsidRPr="0029594D" w:rsidRDefault="00E02A9F" w:rsidP="005D0E99">
            <w:pPr>
              <w:spacing w:after="0" w:line="240" w:lineRule="auto"/>
              <w:jc w:val="center"/>
            </w:pPr>
            <w:r w:rsidRPr="0029594D">
              <w:t>2</w:t>
            </w:r>
          </w:p>
        </w:tc>
        <w:tc>
          <w:tcPr>
            <w:tcW w:w="3970" w:type="dxa"/>
            <w:vAlign w:val="bottom"/>
          </w:tcPr>
          <w:p w:rsidR="00E02A9F" w:rsidRPr="00561617" w:rsidRDefault="00C57480" w:rsidP="005D0E99">
            <w:pPr>
              <w:rPr>
                <w:color w:val="000000"/>
              </w:rPr>
            </w:pPr>
            <w:r w:rsidRPr="00C57480">
              <w:rPr>
                <w:color w:val="000000"/>
              </w:rPr>
              <w:t xml:space="preserve">Koncentrat do mycia powierzchni pionowych, szyb, luster i podłoży z wysokim połyskiem 5 l - </w:t>
            </w:r>
            <w:proofErr w:type="spellStart"/>
            <w:r w:rsidRPr="00C57480">
              <w:rPr>
                <w:color w:val="000000"/>
              </w:rPr>
              <w:t>Mediclean</w:t>
            </w:r>
            <w:proofErr w:type="spellEnd"/>
            <w:r w:rsidRPr="00C57480">
              <w:rPr>
                <w:color w:val="000000"/>
              </w:rPr>
              <w:t xml:space="preserve"> 210 </w:t>
            </w:r>
            <w:proofErr w:type="spellStart"/>
            <w:r w:rsidRPr="00C57480">
              <w:rPr>
                <w:color w:val="000000"/>
              </w:rPr>
              <w:t>Surface</w:t>
            </w:r>
            <w:proofErr w:type="spellEnd"/>
            <w:r w:rsidRPr="00C57480">
              <w:rPr>
                <w:color w:val="000000"/>
              </w:rPr>
              <w:t xml:space="preserve"> op. 5l</w:t>
            </w:r>
            <w:r w:rsidR="00E07328">
              <w:rPr>
                <w:color w:val="000000"/>
              </w:rPr>
              <w:t xml:space="preserve">, </w:t>
            </w:r>
            <w:proofErr w:type="spellStart"/>
            <w:r w:rsidR="00E07328">
              <w:rPr>
                <w:color w:val="000000"/>
              </w:rPr>
              <w:t>Grite</w:t>
            </w:r>
            <w:proofErr w:type="spellEnd"/>
            <w:r w:rsidR="00E07328">
              <w:rPr>
                <w:color w:val="000000"/>
              </w:rPr>
              <w:t xml:space="preserve"> </w:t>
            </w:r>
            <w:proofErr w:type="spellStart"/>
            <w:r w:rsidR="00E07328">
              <w:rPr>
                <w:color w:val="000000"/>
              </w:rPr>
              <w:t>Clinix</w:t>
            </w:r>
            <w:proofErr w:type="spellEnd"/>
            <w:r w:rsidR="00E07328">
              <w:rPr>
                <w:color w:val="000000"/>
              </w:rPr>
              <w:t xml:space="preserve"> Top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FE093A" w:rsidP="00FE093A">
            <w:pPr>
              <w:jc w:val="right"/>
              <w:rPr>
                <w:color w:val="000000"/>
              </w:rPr>
            </w:pPr>
            <w:r>
              <w:rPr>
                <w:color w:val="000000"/>
              </w:rPr>
              <w:t>4</w:t>
            </w:r>
            <w:r w:rsidR="00B379EF">
              <w:rPr>
                <w:color w:val="000000"/>
              </w:rPr>
              <w:t>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09"/>
        </w:trPr>
        <w:tc>
          <w:tcPr>
            <w:tcW w:w="567" w:type="dxa"/>
          </w:tcPr>
          <w:p w:rsidR="00E02A9F" w:rsidRPr="0029594D" w:rsidRDefault="00E02A9F" w:rsidP="005D0E99">
            <w:pPr>
              <w:spacing w:after="0" w:line="240" w:lineRule="auto"/>
              <w:jc w:val="center"/>
            </w:pPr>
            <w:r w:rsidRPr="0029594D">
              <w:t>3</w:t>
            </w:r>
          </w:p>
        </w:tc>
        <w:tc>
          <w:tcPr>
            <w:tcW w:w="3970" w:type="dxa"/>
            <w:vAlign w:val="bottom"/>
          </w:tcPr>
          <w:p w:rsidR="00E02A9F" w:rsidRPr="00561617" w:rsidRDefault="00C57480" w:rsidP="005D0E99">
            <w:pPr>
              <w:rPr>
                <w:color w:val="000000"/>
              </w:rPr>
            </w:pPr>
            <w:r w:rsidRPr="00C57480">
              <w:rPr>
                <w:color w:val="000000"/>
              </w:rPr>
              <w:t xml:space="preserve">Koncentrat do mycia pomieszczeń sanitarnych, armatury 5 l - </w:t>
            </w:r>
            <w:proofErr w:type="spellStart"/>
            <w:r w:rsidRPr="00C57480">
              <w:rPr>
                <w:color w:val="000000"/>
              </w:rPr>
              <w:t>Mediclean</w:t>
            </w:r>
            <w:proofErr w:type="spellEnd"/>
            <w:r w:rsidRPr="00C57480">
              <w:rPr>
                <w:color w:val="000000"/>
              </w:rPr>
              <w:t xml:space="preserve"> 310 </w:t>
            </w:r>
            <w:proofErr w:type="spellStart"/>
            <w:r w:rsidRPr="00C57480">
              <w:rPr>
                <w:color w:val="000000"/>
              </w:rPr>
              <w:t>Sanit</w:t>
            </w:r>
            <w:proofErr w:type="spellEnd"/>
            <w:r w:rsidRPr="00C57480">
              <w:rPr>
                <w:color w:val="000000"/>
              </w:rPr>
              <w:t xml:space="preserve"> op. 5l</w:t>
            </w:r>
            <w:r w:rsidR="00E07328">
              <w:rPr>
                <w:color w:val="000000"/>
              </w:rPr>
              <w:t xml:space="preserve">, </w:t>
            </w:r>
            <w:proofErr w:type="spellStart"/>
            <w:r w:rsidR="00E07328">
              <w:rPr>
                <w:color w:val="000000"/>
              </w:rPr>
              <w:t>Grite</w:t>
            </w:r>
            <w:proofErr w:type="spellEnd"/>
            <w:r w:rsidR="00E07328">
              <w:rPr>
                <w:color w:val="000000"/>
              </w:rPr>
              <w:t xml:space="preserve"> </w:t>
            </w:r>
            <w:proofErr w:type="spellStart"/>
            <w:r w:rsidR="00E07328">
              <w:rPr>
                <w:color w:val="000000"/>
              </w:rPr>
              <w:t>Sanix</w:t>
            </w:r>
            <w:proofErr w:type="spellEnd"/>
            <w:r w:rsidR="00E07328">
              <w:rPr>
                <w:color w:val="000000"/>
              </w:rPr>
              <w:t xml:space="preserve"> Top lub równoważny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FE093A" w:rsidP="005F3B2E">
            <w:pPr>
              <w:jc w:val="right"/>
              <w:rPr>
                <w:color w:val="000000"/>
              </w:rPr>
            </w:pPr>
            <w:r>
              <w:rPr>
                <w:color w:val="000000"/>
              </w:rPr>
              <w:t>4</w:t>
            </w:r>
            <w:r w:rsidR="00B379EF">
              <w:rPr>
                <w:color w:val="000000"/>
              </w:rPr>
              <w:t>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28"/>
        </w:trPr>
        <w:tc>
          <w:tcPr>
            <w:tcW w:w="567" w:type="dxa"/>
          </w:tcPr>
          <w:p w:rsidR="00E02A9F" w:rsidRPr="0029594D" w:rsidRDefault="00E02A9F" w:rsidP="005D0E99">
            <w:pPr>
              <w:spacing w:after="0" w:line="240" w:lineRule="auto"/>
              <w:jc w:val="center"/>
            </w:pPr>
            <w:r w:rsidRPr="0029594D">
              <w:t>4</w:t>
            </w:r>
          </w:p>
        </w:tc>
        <w:tc>
          <w:tcPr>
            <w:tcW w:w="3970" w:type="dxa"/>
            <w:vAlign w:val="bottom"/>
          </w:tcPr>
          <w:p w:rsidR="00E02A9F" w:rsidRPr="00561617" w:rsidRDefault="00C57480" w:rsidP="005D0E99">
            <w:pPr>
              <w:rPr>
                <w:color w:val="000000"/>
              </w:rPr>
            </w:pPr>
            <w:r w:rsidRPr="00C57480">
              <w:rPr>
                <w:color w:val="000000"/>
              </w:rPr>
              <w:t xml:space="preserve">Koncentrat do mycia i dezynfekcji powierzchni w gastronomii 5 l - </w:t>
            </w:r>
            <w:proofErr w:type="spellStart"/>
            <w:r w:rsidRPr="00C57480">
              <w:rPr>
                <w:color w:val="000000"/>
              </w:rPr>
              <w:t>Mediclean</w:t>
            </w:r>
            <w:proofErr w:type="spellEnd"/>
            <w:r w:rsidRPr="00C57480">
              <w:rPr>
                <w:color w:val="000000"/>
              </w:rPr>
              <w:t xml:space="preserve"> 560 </w:t>
            </w:r>
            <w:proofErr w:type="spellStart"/>
            <w:r w:rsidRPr="00C57480">
              <w:rPr>
                <w:color w:val="000000"/>
              </w:rPr>
              <w:t>Dezi</w:t>
            </w:r>
            <w:proofErr w:type="spellEnd"/>
            <w:r w:rsidRPr="00C57480">
              <w:rPr>
                <w:color w:val="000000"/>
              </w:rPr>
              <w:t xml:space="preserve"> </w:t>
            </w:r>
            <w:proofErr w:type="spellStart"/>
            <w:r w:rsidRPr="00C57480">
              <w:rPr>
                <w:color w:val="000000"/>
              </w:rPr>
              <w:t>Clean</w:t>
            </w:r>
            <w:proofErr w:type="spellEnd"/>
            <w:r w:rsidRPr="00C57480">
              <w:rPr>
                <w:color w:val="000000"/>
              </w:rPr>
              <w:t xml:space="preserve"> op. 5l</w:t>
            </w:r>
            <w:r w:rsidR="00E07328">
              <w:rPr>
                <w:color w:val="000000"/>
              </w:rPr>
              <w:t xml:space="preserve">, </w:t>
            </w:r>
            <w:proofErr w:type="spellStart"/>
            <w:r w:rsidR="00E07328">
              <w:rPr>
                <w:color w:val="000000"/>
              </w:rPr>
              <w:t>Profimax</w:t>
            </w:r>
            <w:proofErr w:type="spellEnd"/>
            <w:r w:rsidR="00E07328">
              <w:rPr>
                <w:color w:val="000000"/>
              </w:rPr>
              <w:t xml:space="preserve"> SPD 100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F3B2E">
            <w:pPr>
              <w:jc w:val="right"/>
              <w:rPr>
                <w:color w:val="000000"/>
              </w:rPr>
            </w:pPr>
            <w:r>
              <w:rPr>
                <w:color w:val="000000"/>
              </w:rPr>
              <w:t>30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06"/>
        </w:trPr>
        <w:tc>
          <w:tcPr>
            <w:tcW w:w="567" w:type="dxa"/>
          </w:tcPr>
          <w:p w:rsidR="00E02A9F" w:rsidRPr="0029594D" w:rsidRDefault="00E02A9F" w:rsidP="005D0E99">
            <w:pPr>
              <w:spacing w:after="0" w:line="240" w:lineRule="auto"/>
              <w:jc w:val="center"/>
            </w:pPr>
            <w:r w:rsidRPr="0029594D">
              <w:t>5</w:t>
            </w:r>
          </w:p>
        </w:tc>
        <w:tc>
          <w:tcPr>
            <w:tcW w:w="3970" w:type="dxa"/>
            <w:vAlign w:val="bottom"/>
          </w:tcPr>
          <w:p w:rsidR="00E02A9F" w:rsidRPr="00561617" w:rsidRDefault="00C57480" w:rsidP="005D0E99">
            <w:pPr>
              <w:rPr>
                <w:color w:val="000000"/>
              </w:rPr>
            </w:pPr>
            <w:r w:rsidRPr="00C57480">
              <w:rPr>
                <w:color w:val="000000"/>
              </w:rPr>
              <w:t>Preparat dezynfekujący gotowy do użycia 750 ml</w:t>
            </w:r>
            <w:r w:rsidR="002643EF">
              <w:rPr>
                <w:color w:val="000000"/>
              </w:rPr>
              <w:t xml:space="preserve"> – </w:t>
            </w:r>
            <w:proofErr w:type="spellStart"/>
            <w:r w:rsidR="002643EF">
              <w:rPr>
                <w:color w:val="000000"/>
              </w:rPr>
              <w:t>Profimax</w:t>
            </w:r>
            <w:proofErr w:type="spellEnd"/>
            <w:r w:rsidR="002643EF">
              <w:rPr>
                <w:color w:val="000000"/>
              </w:rPr>
              <w:t xml:space="preserve"> SPD 105 lub </w:t>
            </w:r>
            <w:r w:rsidR="002643EF">
              <w:rPr>
                <w:color w:val="000000"/>
              </w:rPr>
              <w:lastRenderedPageBreak/>
              <w:t>równoważny</w:t>
            </w:r>
          </w:p>
        </w:tc>
        <w:tc>
          <w:tcPr>
            <w:tcW w:w="709" w:type="dxa"/>
            <w:vAlign w:val="bottom"/>
          </w:tcPr>
          <w:p w:rsidR="00E02A9F" w:rsidRPr="00561617" w:rsidRDefault="00C57480" w:rsidP="005D0E99">
            <w:pPr>
              <w:rPr>
                <w:color w:val="000000"/>
              </w:rPr>
            </w:pPr>
            <w:r w:rsidRPr="00561617">
              <w:rPr>
                <w:color w:val="000000"/>
              </w:rPr>
              <w:lastRenderedPageBreak/>
              <w:t>Szt</w:t>
            </w:r>
            <w:r>
              <w:rPr>
                <w:color w:val="000000"/>
              </w:rPr>
              <w:t>.</w:t>
            </w:r>
          </w:p>
        </w:tc>
        <w:tc>
          <w:tcPr>
            <w:tcW w:w="709" w:type="dxa"/>
            <w:vAlign w:val="bottom"/>
          </w:tcPr>
          <w:p w:rsidR="00E02A9F" w:rsidRPr="00561617" w:rsidRDefault="00B379EF" w:rsidP="00FE093A">
            <w:pPr>
              <w:jc w:val="right"/>
              <w:rPr>
                <w:color w:val="000000"/>
              </w:rPr>
            </w:pPr>
            <w:r>
              <w:rPr>
                <w:color w:val="000000"/>
              </w:rPr>
              <w:t>2</w:t>
            </w:r>
            <w:r w:rsidR="00FE093A">
              <w:rPr>
                <w:color w:val="000000"/>
              </w:rPr>
              <w:t>0</w:t>
            </w:r>
            <w:r>
              <w:rPr>
                <w:color w:val="000000"/>
              </w:rPr>
              <w:t>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27"/>
        </w:trPr>
        <w:tc>
          <w:tcPr>
            <w:tcW w:w="567" w:type="dxa"/>
          </w:tcPr>
          <w:p w:rsidR="00E02A9F" w:rsidRPr="0029594D" w:rsidRDefault="00E02A9F" w:rsidP="005D0E99">
            <w:pPr>
              <w:spacing w:after="0" w:line="240" w:lineRule="auto"/>
              <w:jc w:val="center"/>
            </w:pPr>
            <w:r w:rsidRPr="0029594D">
              <w:lastRenderedPageBreak/>
              <w:t>6</w:t>
            </w:r>
          </w:p>
        </w:tc>
        <w:tc>
          <w:tcPr>
            <w:tcW w:w="3970" w:type="dxa"/>
            <w:vAlign w:val="bottom"/>
          </w:tcPr>
          <w:p w:rsidR="00E02A9F" w:rsidRPr="00561617" w:rsidRDefault="00C57480" w:rsidP="005D0E99">
            <w:pPr>
              <w:rPr>
                <w:color w:val="000000"/>
              </w:rPr>
            </w:pPr>
            <w:r w:rsidRPr="00C57480">
              <w:rPr>
                <w:color w:val="000000"/>
              </w:rPr>
              <w:t xml:space="preserve">Płyn myjący do zmywarek 10 l- </w:t>
            </w:r>
            <w:proofErr w:type="spellStart"/>
            <w:r w:rsidRPr="00C57480">
              <w:rPr>
                <w:color w:val="000000"/>
              </w:rPr>
              <w:t>Mediclean</w:t>
            </w:r>
            <w:proofErr w:type="spellEnd"/>
            <w:r w:rsidRPr="00C57480">
              <w:rPr>
                <w:color w:val="000000"/>
              </w:rPr>
              <w:t xml:space="preserve"> 540 </w:t>
            </w:r>
            <w:proofErr w:type="spellStart"/>
            <w:r w:rsidRPr="00C57480">
              <w:rPr>
                <w:color w:val="000000"/>
              </w:rPr>
              <w:t>Dishes</w:t>
            </w:r>
            <w:proofErr w:type="spellEnd"/>
            <w:r w:rsidR="002643EF">
              <w:rPr>
                <w:color w:val="000000"/>
              </w:rPr>
              <w:t xml:space="preserve">, </w:t>
            </w:r>
            <w:proofErr w:type="spellStart"/>
            <w:r w:rsidR="002643EF">
              <w:rPr>
                <w:color w:val="000000"/>
              </w:rPr>
              <w:t>Profimax</w:t>
            </w:r>
            <w:proofErr w:type="spellEnd"/>
            <w:r w:rsidR="002643EF">
              <w:rPr>
                <w:color w:val="000000"/>
              </w:rPr>
              <w:t xml:space="preserve"> </w:t>
            </w:r>
            <w:proofErr w:type="spellStart"/>
            <w:r w:rsidR="002643EF">
              <w:rPr>
                <w:color w:val="000000"/>
              </w:rPr>
              <w:t>Sp</w:t>
            </w:r>
            <w:proofErr w:type="spellEnd"/>
            <w:r w:rsidR="002643EF">
              <w:rPr>
                <w:color w:val="000000"/>
              </w:rPr>
              <w:t xml:space="preserve"> 110, LG 200 lub równoważny </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FE093A" w:rsidP="005F3B2E">
            <w:pPr>
              <w:jc w:val="right"/>
              <w:rPr>
                <w:color w:val="000000"/>
              </w:rPr>
            </w:pPr>
            <w:r>
              <w:rPr>
                <w:color w:val="000000"/>
              </w:rPr>
              <w:t>5</w:t>
            </w:r>
            <w:r w:rsidR="00C57480">
              <w:rPr>
                <w:color w:val="000000"/>
              </w:rPr>
              <w:t>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t>7</w:t>
            </w:r>
          </w:p>
        </w:tc>
        <w:tc>
          <w:tcPr>
            <w:tcW w:w="3970" w:type="dxa"/>
            <w:vAlign w:val="bottom"/>
          </w:tcPr>
          <w:p w:rsidR="00E02A9F" w:rsidRPr="00561617" w:rsidRDefault="00C57480" w:rsidP="005D0E99">
            <w:pPr>
              <w:rPr>
                <w:color w:val="000000"/>
              </w:rPr>
            </w:pPr>
            <w:r w:rsidRPr="00C57480">
              <w:rPr>
                <w:color w:val="000000"/>
              </w:rPr>
              <w:t xml:space="preserve">Płyn nabłyszczający do zmywarek 5 l- - </w:t>
            </w:r>
            <w:proofErr w:type="spellStart"/>
            <w:r w:rsidRPr="00C57480">
              <w:rPr>
                <w:color w:val="000000"/>
              </w:rPr>
              <w:t>Mediclean</w:t>
            </w:r>
            <w:proofErr w:type="spellEnd"/>
            <w:r w:rsidRPr="00C57480">
              <w:rPr>
                <w:color w:val="000000"/>
              </w:rPr>
              <w:t xml:space="preserve"> 550 </w:t>
            </w:r>
            <w:proofErr w:type="spellStart"/>
            <w:r w:rsidRPr="00C57480">
              <w:rPr>
                <w:color w:val="000000"/>
              </w:rPr>
              <w:t>Dishes</w:t>
            </w:r>
            <w:proofErr w:type="spellEnd"/>
            <w:r w:rsidRPr="00C57480">
              <w:rPr>
                <w:color w:val="000000"/>
              </w:rPr>
              <w:t xml:space="preserve"> op. 5l</w:t>
            </w:r>
            <w:r w:rsidR="002643EF">
              <w:rPr>
                <w:color w:val="000000"/>
              </w:rPr>
              <w:t xml:space="preserve">, </w:t>
            </w:r>
            <w:proofErr w:type="spellStart"/>
            <w:r w:rsidR="002643EF">
              <w:rPr>
                <w:color w:val="000000"/>
              </w:rPr>
              <w:t>Profimax</w:t>
            </w:r>
            <w:proofErr w:type="spellEnd"/>
            <w:r w:rsidR="002643EF">
              <w:rPr>
                <w:color w:val="000000"/>
              </w:rPr>
              <w:t xml:space="preserve"> SP 121, LG 201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F3B2E">
            <w:pPr>
              <w:jc w:val="right"/>
              <w:rPr>
                <w:color w:val="000000"/>
              </w:rPr>
            </w:pPr>
            <w:r>
              <w:rPr>
                <w:color w:val="000000"/>
              </w:rPr>
              <w:t>50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2643EF">
        <w:trPr>
          <w:trHeight w:val="981"/>
        </w:trPr>
        <w:tc>
          <w:tcPr>
            <w:tcW w:w="567" w:type="dxa"/>
          </w:tcPr>
          <w:p w:rsidR="00E02A9F" w:rsidRPr="0029594D" w:rsidRDefault="00E02A9F" w:rsidP="005D0E99">
            <w:pPr>
              <w:spacing w:after="0" w:line="240" w:lineRule="auto"/>
              <w:jc w:val="center"/>
            </w:pPr>
            <w:r w:rsidRPr="0029594D">
              <w:t>8</w:t>
            </w:r>
          </w:p>
        </w:tc>
        <w:tc>
          <w:tcPr>
            <w:tcW w:w="3970" w:type="dxa"/>
            <w:vAlign w:val="bottom"/>
          </w:tcPr>
          <w:p w:rsidR="00E02A9F" w:rsidRPr="00561617" w:rsidRDefault="00C57480" w:rsidP="002643EF">
            <w:r w:rsidRPr="00C57480">
              <w:t xml:space="preserve">Płyn do mycia i </w:t>
            </w:r>
            <w:proofErr w:type="spellStart"/>
            <w:r w:rsidRPr="00C57480">
              <w:t>odkamieniania</w:t>
            </w:r>
            <w:proofErr w:type="spellEnd"/>
            <w:r w:rsidRPr="00C57480">
              <w:t xml:space="preserve"> 1 l -  </w:t>
            </w:r>
            <w:proofErr w:type="spellStart"/>
            <w:r w:rsidRPr="00C57480">
              <w:t>Mediclean</w:t>
            </w:r>
            <w:proofErr w:type="spellEnd"/>
            <w:r w:rsidRPr="00C57480">
              <w:t xml:space="preserve"> 580 </w:t>
            </w:r>
            <w:proofErr w:type="spellStart"/>
            <w:r w:rsidRPr="00C57480">
              <w:t>Lime</w:t>
            </w:r>
            <w:proofErr w:type="spellEnd"/>
            <w:r w:rsidR="002643EF">
              <w:t xml:space="preserve">, </w:t>
            </w:r>
            <w:proofErr w:type="spellStart"/>
            <w:r w:rsidR="002643EF">
              <w:t>Profimax</w:t>
            </w:r>
            <w:proofErr w:type="spellEnd"/>
            <w:r w:rsidR="002643EF">
              <w:t xml:space="preserve"> SP 150, LG 202 lub równoważny</w:t>
            </w:r>
          </w:p>
        </w:tc>
        <w:tc>
          <w:tcPr>
            <w:tcW w:w="709" w:type="dxa"/>
            <w:vAlign w:val="bottom"/>
          </w:tcPr>
          <w:p w:rsidR="00E02A9F" w:rsidRPr="00561617" w:rsidRDefault="00E02A9F" w:rsidP="005D0E99">
            <w:r w:rsidRPr="00561617">
              <w:t>Szt</w:t>
            </w:r>
            <w:r>
              <w:t>.</w:t>
            </w:r>
          </w:p>
        </w:tc>
        <w:tc>
          <w:tcPr>
            <w:tcW w:w="709" w:type="dxa"/>
            <w:vAlign w:val="bottom"/>
          </w:tcPr>
          <w:p w:rsidR="00E02A9F" w:rsidRPr="00561617" w:rsidRDefault="00FE093A" w:rsidP="005F3B2E">
            <w:pPr>
              <w:jc w:val="right"/>
            </w:pPr>
            <w:r>
              <w:t>5</w:t>
            </w:r>
            <w:r w:rsidR="00C57480">
              <w:t>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t>9</w:t>
            </w:r>
          </w:p>
        </w:tc>
        <w:tc>
          <w:tcPr>
            <w:tcW w:w="3970" w:type="dxa"/>
            <w:vAlign w:val="bottom"/>
          </w:tcPr>
          <w:p w:rsidR="00E02A9F" w:rsidRPr="00561617" w:rsidRDefault="00C57480" w:rsidP="005D0E99">
            <w:pPr>
              <w:rPr>
                <w:color w:val="000000"/>
              </w:rPr>
            </w:pPr>
            <w:r w:rsidRPr="00C57480">
              <w:rPr>
                <w:color w:val="000000"/>
              </w:rPr>
              <w:t>Odtłuszczacz do urządzeń kuchennych 1 l</w:t>
            </w:r>
            <w:r w:rsidR="002643EF">
              <w:rPr>
                <w:color w:val="000000"/>
              </w:rPr>
              <w:t xml:space="preserve"> – </w:t>
            </w:r>
            <w:proofErr w:type="spellStart"/>
            <w:r w:rsidR="002643EF">
              <w:rPr>
                <w:color w:val="000000"/>
              </w:rPr>
              <w:t>Profimax</w:t>
            </w:r>
            <w:proofErr w:type="spellEnd"/>
            <w:r w:rsidR="002643EF">
              <w:rPr>
                <w:color w:val="000000"/>
              </w:rPr>
              <w:t xml:space="preserve"> SP 160, LG 204 lub równoważny</w:t>
            </w:r>
          </w:p>
        </w:tc>
        <w:tc>
          <w:tcPr>
            <w:tcW w:w="709" w:type="dxa"/>
            <w:vAlign w:val="bottom"/>
          </w:tcPr>
          <w:p w:rsidR="00E02A9F" w:rsidRPr="00561617" w:rsidRDefault="00C57480" w:rsidP="005D0E99">
            <w:pPr>
              <w:rPr>
                <w:color w:val="000000"/>
              </w:rPr>
            </w:pPr>
            <w:r>
              <w:rPr>
                <w:color w:val="000000"/>
              </w:rPr>
              <w:t>Szt.</w:t>
            </w:r>
          </w:p>
        </w:tc>
        <w:tc>
          <w:tcPr>
            <w:tcW w:w="709" w:type="dxa"/>
            <w:vAlign w:val="bottom"/>
          </w:tcPr>
          <w:p w:rsidR="00E02A9F" w:rsidRPr="00561617" w:rsidRDefault="00FE093A" w:rsidP="005F3B2E">
            <w:pPr>
              <w:jc w:val="right"/>
              <w:rPr>
                <w:color w:val="000000"/>
              </w:rPr>
            </w:pPr>
            <w:r>
              <w:rPr>
                <w:color w:val="000000"/>
              </w:rPr>
              <w:t>3</w:t>
            </w:r>
            <w:r w:rsidR="00C57480">
              <w:rPr>
                <w:color w:val="000000"/>
              </w:rPr>
              <w:t>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180"/>
        </w:trPr>
        <w:tc>
          <w:tcPr>
            <w:tcW w:w="567" w:type="dxa"/>
          </w:tcPr>
          <w:p w:rsidR="00E02A9F" w:rsidRPr="0029594D" w:rsidRDefault="00E02A9F" w:rsidP="005D0E99">
            <w:pPr>
              <w:spacing w:after="0" w:line="240" w:lineRule="auto"/>
              <w:jc w:val="center"/>
            </w:pPr>
            <w:r>
              <w:t>10</w:t>
            </w:r>
          </w:p>
        </w:tc>
        <w:tc>
          <w:tcPr>
            <w:tcW w:w="3970" w:type="dxa"/>
            <w:vAlign w:val="bottom"/>
          </w:tcPr>
          <w:p w:rsidR="00E02A9F" w:rsidRPr="00561617" w:rsidRDefault="00C57480" w:rsidP="005D0E99">
            <w:pPr>
              <w:rPr>
                <w:color w:val="000000"/>
              </w:rPr>
            </w:pPr>
            <w:r w:rsidRPr="00C57480">
              <w:rPr>
                <w:color w:val="000000"/>
              </w:rPr>
              <w:t>Preparat myjąco – dezynfekujący 5 l</w:t>
            </w:r>
            <w:r w:rsidR="002643EF">
              <w:rPr>
                <w:color w:val="000000"/>
              </w:rPr>
              <w:t xml:space="preserve"> – </w:t>
            </w:r>
            <w:proofErr w:type="spellStart"/>
            <w:r w:rsidR="002643EF">
              <w:rPr>
                <w:color w:val="000000"/>
              </w:rPr>
              <w:t>Silux</w:t>
            </w:r>
            <w:proofErr w:type="spellEnd"/>
            <w:r w:rsidR="002643EF">
              <w:rPr>
                <w:color w:val="000000"/>
              </w:rPr>
              <w:t xml:space="preserve"> </w:t>
            </w:r>
            <w:proofErr w:type="spellStart"/>
            <w:r w:rsidR="002643EF">
              <w:rPr>
                <w:color w:val="000000"/>
              </w:rPr>
              <w:t>Strong</w:t>
            </w:r>
            <w:proofErr w:type="spellEnd"/>
            <w:r w:rsidR="002643EF">
              <w:rPr>
                <w:color w:val="000000"/>
              </w:rPr>
              <w:t xml:space="preserve"> Professional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C57480" w:rsidP="005F3B2E">
            <w:pPr>
              <w:jc w:val="right"/>
              <w:rPr>
                <w:color w:val="000000"/>
              </w:rPr>
            </w:pPr>
            <w:r>
              <w:rPr>
                <w:color w:val="000000"/>
              </w:rPr>
              <w:t>10</w:t>
            </w:r>
          </w:p>
        </w:tc>
        <w:tc>
          <w:tcPr>
            <w:tcW w:w="850" w:type="dxa"/>
            <w:vAlign w:val="center"/>
          </w:tcPr>
          <w:p w:rsidR="00E02A9F" w:rsidRPr="00561617" w:rsidRDefault="00E02A9F" w:rsidP="005F3B2E">
            <w:pPr>
              <w:spacing w:after="0" w:line="240" w:lineRule="auto"/>
              <w:jc w:val="right"/>
            </w:pPr>
          </w:p>
        </w:tc>
        <w:tc>
          <w:tcPr>
            <w:tcW w:w="567" w:type="dxa"/>
            <w:vAlign w:val="center"/>
          </w:tcPr>
          <w:p w:rsidR="00E02A9F" w:rsidRPr="00561617" w:rsidRDefault="00E02A9F" w:rsidP="005F3B2E">
            <w:pPr>
              <w:spacing w:after="0" w:line="240" w:lineRule="auto"/>
              <w:jc w:val="right"/>
            </w:pPr>
          </w:p>
        </w:tc>
        <w:tc>
          <w:tcPr>
            <w:tcW w:w="992" w:type="dxa"/>
          </w:tcPr>
          <w:p w:rsidR="00E02A9F" w:rsidRPr="00561617" w:rsidRDefault="00E02A9F" w:rsidP="005F3B2E">
            <w:pPr>
              <w:spacing w:after="0" w:line="240" w:lineRule="auto"/>
              <w:jc w:val="right"/>
            </w:pPr>
          </w:p>
        </w:tc>
        <w:tc>
          <w:tcPr>
            <w:tcW w:w="1134" w:type="dxa"/>
          </w:tcPr>
          <w:p w:rsidR="00E02A9F" w:rsidRPr="00561617" w:rsidRDefault="00E02A9F" w:rsidP="005F3B2E">
            <w:pPr>
              <w:spacing w:after="0" w:line="240" w:lineRule="auto"/>
              <w:jc w:val="right"/>
            </w:pPr>
          </w:p>
        </w:tc>
        <w:tc>
          <w:tcPr>
            <w:tcW w:w="1418" w:type="dxa"/>
          </w:tcPr>
          <w:p w:rsidR="00E02A9F" w:rsidRPr="00561617" w:rsidRDefault="00E02A9F" w:rsidP="005F3B2E">
            <w:pPr>
              <w:spacing w:after="0" w:line="240" w:lineRule="auto"/>
              <w:jc w:val="right"/>
            </w:pPr>
          </w:p>
        </w:tc>
      </w:tr>
      <w:tr w:rsidR="00E02A9F" w:rsidRPr="00A1756B" w:rsidTr="005D0E99">
        <w:trPr>
          <w:trHeight w:val="315"/>
        </w:trPr>
        <w:tc>
          <w:tcPr>
            <w:tcW w:w="567" w:type="dxa"/>
          </w:tcPr>
          <w:p w:rsidR="00E02A9F" w:rsidRDefault="00E02A9F" w:rsidP="005D0E99">
            <w:pPr>
              <w:jc w:val="center"/>
            </w:pPr>
          </w:p>
        </w:tc>
        <w:tc>
          <w:tcPr>
            <w:tcW w:w="7797" w:type="dxa"/>
            <w:gridSpan w:val="6"/>
            <w:vAlign w:val="bottom"/>
          </w:tcPr>
          <w:p w:rsidR="00E02A9F" w:rsidRPr="00561617" w:rsidRDefault="00E02A9F" w:rsidP="005D0E99">
            <w:pPr>
              <w:spacing w:after="0" w:line="240" w:lineRule="auto"/>
              <w:jc w:val="right"/>
            </w:pPr>
            <w:r>
              <w:rPr>
                <w:color w:val="000000"/>
              </w:rPr>
              <w:t>Razem:</w:t>
            </w: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bl>
    <w:p w:rsidR="007E4DA7" w:rsidRDefault="007E4DA7" w:rsidP="005658A6">
      <w:pPr>
        <w:spacing w:after="0" w:line="360" w:lineRule="auto"/>
        <w:ind w:left="-709" w:right="-993"/>
        <w:jc w:val="both"/>
        <w:rPr>
          <w:rFonts w:ascii="Times New Roman" w:hAnsi="Times New Roman"/>
          <w:sz w:val="24"/>
          <w:szCs w:val="24"/>
        </w:rPr>
      </w:pPr>
    </w:p>
    <w:p w:rsidR="009301C2" w:rsidRPr="004B001B" w:rsidRDefault="00A408BA" w:rsidP="005658A6">
      <w:pPr>
        <w:spacing w:after="0"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A12CB0" w:rsidRDefault="00A12CB0" w:rsidP="00384A9B">
      <w:pPr>
        <w:spacing w:after="0" w:line="360" w:lineRule="auto"/>
        <w:ind w:left="3261"/>
        <w:rPr>
          <w:rFonts w:ascii="Times New Roman" w:hAnsi="Times New Roman"/>
          <w:i/>
          <w:sz w:val="24"/>
          <w:szCs w:val="24"/>
        </w:rPr>
      </w:pPr>
    </w:p>
    <w:p w:rsidR="00A12CB0" w:rsidRDefault="00A12CB0" w:rsidP="00384A9B">
      <w:pPr>
        <w:spacing w:after="0" w:line="360" w:lineRule="auto"/>
        <w:ind w:left="3261"/>
        <w:rPr>
          <w:rFonts w:ascii="Times New Roman" w:hAnsi="Times New Roman"/>
          <w:i/>
          <w:sz w:val="24"/>
          <w:szCs w:val="24"/>
        </w:rPr>
      </w:pPr>
    </w:p>
    <w:p w:rsidR="00A12CB0" w:rsidRDefault="00A12CB0" w:rsidP="00384A9B">
      <w:pPr>
        <w:spacing w:after="0" w:line="360" w:lineRule="auto"/>
        <w:ind w:left="3261"/>
        <w:rPr>
          <w:rFonts w:ascii="Times New Roman" w:hAnsi="Times New Roman"/>
          <w:i/>
          <w:sz w:val="24"/>
          <w:szCs w:val="24"/>
        </w:rPr>
      </w:pPr>
    </w:p>
    <w:p w:rsidR="00A12CB0" w:rsidRDefault="00A12CB0" w:rsidP="00384A9B">
      <w:pPr>
        <w:spacing w:after="0" w:line="360" w:lineRule="auto"/>
        <w:ind w:left="3261"/>
        <w:rPr>
          <w:rFonts w:ascii="Times New Roman" w:hAnsi="Times New Roman"/>
          <w:i/>
          <w:sz w:val="24"/>
          <w:szCs w:val="24"/>
        </w:rPr>
      </w:pPr>
    </w:p>
    <w:p w:rsidR="00A12CB0" w:rsidRDefault="00A12CB0" w:rsidP="00384A9B">
      <w:pPr>
        <w:spacing w:after="0" w:line="360" w:lineRule="auto"/>
        <w:ind w:left="3261"/>
        <w:rPr>
          <w:rFonts w:ascii="Times New Roman" w:hAnsi="Times New Roman"/>
          <w:i/>
          <w:sz w:val="24"/>
          <w:szCs w:val="24"/>
        </w:rPr>
      </w:pPr>
    </w:p>
    <w:p w:rsidR="009301C2" w:rsidRPr="00173A92" w:rsidRDefault="009301C2" w:rsidP="00384A9B">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A12CB0" w:rsidRDefault="00A12CB0" w:rsidP="00384A9B">
      <w:pPr>
        <w:spacing w:after="0" w:line="360" w:lineRule="auto"/>
        <w:ind w:left="4395"/>
        <w:rPr>
          <w:rFonts w:ascii="Times New Roman" w:hAnsi="Times New Roman"/>
          <w:i/>
          <w:sz w:val="24"/>
          <w:szCs w:val="24"/>
        </w:rPr>
      </w:pPr>
    </w:p>
    <w:p w:rsidR="00A12CB0" w:rsidRDefault="00A12CB0" w:rsidP="00384A9B">
      <w:pPr>
        <w:spacing w:after="0" w:line="360" w:lineRule="auto"/>
        <w:ind w:left="4395"/>
        <w:rPr>
          <w:rFonts w:ascii="Times New Roman" w:hAnsi="Times New Roman"/>
          <w:i/>
          <w:sz w:val="24"/>
          <w:szCs w:val="24"/>
        </w:rPr>
      </w:pPr>
    </w:p>
    <w:p w:rsidR="00A12CB0" w:rsidRDefault="00A12CB0" w:rsidP="00384A9B">
      <w:pPr>
        <w:spacing w:after="0" w:line="360" w:lineRule="auto"/>
        <w:ind w:left="4395"/>
        <w:rPr>
          <w:rFonts w:ascii="Times New Roman" w:hAnsi="Times New Roman"/>
          <w:i/>
          <w:sz w:val="24"/>
          <w:szCs w:val="24"/>
        </w:rPr>
      </w:pPr>
    </w:p>
    <w:p w:rsidR="00A12CB0" w:rsidRDefault="00A12CB0" w:rsidP="00384A9B">
      <w:pPr>
        <w:spacing w:after="0" w:line="360" w:lineRule="auto"/>
        <w:ind w:left="4395"/>
        <w:rPr>
          <w:rFonts w:ascii="Times New Roman" w:hAnsi="Times New Roman"/>
          <w:i/>
          <w:sz w:val="24"/>
          <w:szCs w:val="24"/>
        </w:rPr>
      </w:pPr>
    </w:p>
    <w:p w:rsidR="00A12CB0" w:rsidRDefault="00A12CB0" w:rsidP="00384A9B">
      <w:pPr>
        <w:spacing w:after="0" w:line="360" w:lineRule="auto"/>
        <w:ind w:left="4395"/>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lastRenderedPageBreak/>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3A5BF4"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086CEC" w:rsidRPr="00AF48FB">
        <w:trPr>
          <w:trHeight w:val="544"/>
        </w:trPr>
        <w:tc>
          <w:tcPr>
            <w:tcW w:w="2058" w:type="dxa"/>
            <w:vAlign w:val="center"/>
          </w:tcPr>
          <w:p w:rsidR="00086CEC" w:rsidRPr="005F5E19" w:rsidRDefault="00086CEC" w:rsidP="00086CEC">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086CEC" w:rsidRPr="003A5BF4" w:rsidRDefault="00086CEC" w:rsidP="00104F7C">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104F7C">
              <w:t xml:space="preserve"> </w:t>
            </w:r>
            <w:r w:rsidR="00104F7C" w:rsidRPr="00104F7C">
              <w:rPr>
                <w:rFonts w:ascii="Times New Roman" w:hAnsi="Times New Roman"/>
                <w:sz w:val="24"/>
                <w:szCs w:val="24"/>
              </w:rPr>
              <w:t>do w ciągu trzech dni od zgłoszenia reklama</w:t>
            </w:r>
            <w:r w:rsidR="00104F7C">
              <w:rPr>
                <w:rFonts w:ascii="Times New Roman" w:hAnsi="Times New Roman"/>
                <w:sz w:val="24"/>
                <w:szCs w:val="24"/>
              </w:rPr>
              <w:t>cji, w godzinach  07:30 -13:30</w:t>
            </w:r>
          </w:p>
        </w:tc>
      </w:tr>
      <w:tr w:rsidR="00086CEC" w:rsidRPr="00AF48FB">
        <w:trPr>
          <w:trHeight w:val="423"/>
        </w:trPr>
        <w:tc>
          <w:tcPr>
            <w:tcW w:w="2058" w:type="dxa"/>
            <w:vAlign w:val="center"/>
          </w:tcPr>
          <w:p w:rsidR="00086CEC" w:rsidRPr="005F5E19" w:rsidRDefault="00086CEC" w:rsidP="00086CEC">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086CEC" w:rsidRPr="003A5BF4" w:rsidRDefault="00086CEC" w:rsidP="00104F7C">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w:t>
            </w:r>
            <w:r w:rsidR="00104F7C">
              <w:t xml:space="preserve"> </w:t>
            </w:r>
            <w:r w:rsidR="00104F7C">
              <w:rPr>
                <w:rFonts w:ascii="Times New Roman" w:hAnsi="Times New Roman"/>
                <w:sz w:val="24"/>
                <w:szCs w:val="24"/>
              </w:rPr>
              <w:t>do w ciągu pięciu</w:t>
            </w:r>
            <w:r w:rsidR="00104F7C" w:rsidRPr="00104F7C">
              <w:rPr>
                <w:rFonts w:ascii="Times New Roman" w:hAnsi="Times New Roman"/>
                <w:sz w:val="24"/>
                <w:szCs w:val="24"/>
              </w:rPr>
              <w:t xml:space="preserve"> dni od zgłoszenia reklamacji, w godzinach  </w:t>
            </w:r>
            <w:r w:rsidR="00104F7C">
              <w:rPr>
                <w:rFonts w:ascii="Times New Roman" w:hAnsi="Times New Roman"/>
                <w:sz w:val="24"/>
                <w:szCs w:val="24"/>
              </w:rPr>
              <w:t>07:30</w:t>
            </w:r>
            <w:r w:rsidR="00104F7C" w:rsidRPr="00104F7C">
              <w:rPr>
                <w:rFonts w:ascii="Times New Roman" w:hAnsi="Times New Roman"/>
                <w:sz w:val="24"/>
                <w:szCs w:val="24"/>
              </w:rPr>
              <w:t xml:space="preserve"> </w:t>
            </w:r>
            <w:r w:rsidR="00104F7C">
              <w:rPr>
                <w:rFonts w:ascii="Times New Roman" w:hAnsi="Times New Roman"/>
                <w:sz w:val="24"/>
                <w:szCs w:val="24"/>
              </w:rPr>
              <w:t xml:space="preserve">-13:30 </w:t>
            </w:r>
          </w:p>
        </w:tc>
      </w:tr>
    </w:tbl>
    <w:p w:rsidR="0098109E" w:rsidRDefault="0098109E" w:rsidP="00384A9B">
      <w:pPr>
        <w:spacing w:after="0" w:line="360" w:lineRule="auto"/>
        <w:ind w:left="3261"/>
        <w:rPr>
          <w:rFonts w:ascii="Times New Roman" w:hAnsi="Times New Roman"/>
          <w:i/>
          <w:sz w:val="24"/>
          <w:szCs w:val="24"/>
        </w:rPr>
      </w:pPr>
    </w:p>
    <w:p w:rsidR="00A12CB0" w:rsidRDefault="00A12CB0" w:rsidP="00384A9B">
      <w:pPr>
        <w:spacing w:after="0" w:line="360" w:lineRule="auto"/>
        <w:ind w:left="3261"/>
        <w:rPr>
          <w:rFonts w:ascii="Times New Roman" w:hAnsi="Times New Roman"/>
          <w:i/>
          <w:sz w:val="24"/>
          <w:szCs w:val="24"/>
        </w:rPr>
      </w:pPr>
    </w:p>
    <w:p w:rsidR="00DD1C84" w:rsidRPr="00173A92" w:rsidRDefault="00DD1C84" w:rsidP="00384A9B">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35EF2" w:rsidRDefault="00E35EF2"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A12CB0" w:rsidRDefault="00A12CB0" w:rsidP="00384A9B">
      <w:pPr>
        <w:spacing w:line="360" w:lineRule="auto"/>
        <w:ind w:left="7371" w:hanging="7371"/>
        <w:jc w:val="both"/>
        <w:rPr>
          <w:rFonts w:ascii="Times New Roman" w:hAnsi="Times New Roman"/>
          <w:sz w:val="24"/>
          <w:szCs w:val="24"/>
        </w:rPr>
      </w:pPr>
    </w:p>
    <w:p w:rsidR="00F71727" w:rsidRPr="00173A92" w:rsidRDefault="00A613F0" w:rsidP="00384A9B">
      <w:pPr>
        <w:spacing w:line="360" w:lineRule="auto"/>
        <w:ind w:left="7371" w:hanging="7371"/>
        <w:jc w:val="both"/>
        <w:rPr>
          <w:rFonts w:ascii="Times New Roman" w:hAnsi="Times New Roman"/>
          <w:sz w:val="24"/>
          <w:szCs w:val="24"/>
        </w:rPr>
      </w:pPr>
      <w:r>
        <w:rPr>
          <w:rFonts w:ascii="Times New Roman" w:hAnsi="Times New Roman"/>
          <w:sz w:val="24"/>
          <w:szCs w:val="24"/>
        </w:rPr>
        <w:lastRenderedPageBreak/>
        <w:t>Nr sprawy MZŻ. 252-</w:t>
      </w:r>
      <w:r w:rsidR="00137A81">
        <w:rPr>
          <w:rFonts w:ascii="Times New Roman" w:hAnsi="Times New Roman"/>
          <w:sz w:val="24"/>
          <w:szCs w:val="24"/>
        </w:rPr>
        <w:t>9</w:t>
      </w:r>
      <w:r w:rsidR="00131A80">
        <w:rPr>
          <w:rFonts w:ascii="Times New Roman" w:hAnsi="Times New Roman"/>
          <w:sz w:val="24"/>
          <w:szCs w:val="24"/>
        </w:rPr>
        <w:t>/</w:t>
      </w:r>
      <w:r w:rsidR="00817684">
        <w:rPr>
          <w:rFonts w:ascii="Times New Roman" w:hAnsi="Times New Roman"/>
          <w:sz w:val="24"/>
          <w:szCs w:val="24"/>
        </w:rPr>
        <w:t>2</w:t>
      </w:r>
      <w:r w:rsidR="00DC2E29">
        <w:rPr>
          <w:rFonts w:ascii="Times New Roman" w:hAnsi="Times New Roman"/>
          <w:sz w:val="24"/>
          <w:szCs w:val="24"/>
        </w:rPr>
        <w:t>1</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w:t>
      </w:r>
      <w:r w:rsidR="00DC2E29">
        <w:rPr>
          <w:rFonts w:ascii="Times New Roman" w:hAnsi="Times New Roman"/>
          <w:b/>
          <w:sz w:val="24"/>
          <w:szCs w:val="24"/>
        </w:rPr>
        <w:t>1</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after="0"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after="0"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w:t>
      </w:r>
      <w:proofErr w:type="spellStart"/>
      <w:r w:rsidR="004F64CD">
        <w:rPr>
          <w:rFonts w:ascii="Times New Roman" w:hAnsi="Times New Roman"/>
          <w:sz w:val="24"/>
          <w:szCs w:val="24"/>
        </w:rPr>
        <w:t>Momont</w:t>
      </w:r>
      <w:proofErr w:type="spellEnd"/>
      <w:r w:rsidR="004F64CD">
        <w:rPr>
          <w:rFonts w:ascii="Times New Roman" w:hAnsi="Times New Roman"/>
          <w:sz w:val="24"/>
          <w:szCs w:val="24"/>
        </w:rPr>
        <w:t xml:space="preserve">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after="0"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after="0"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104F7C">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w:t>
      </w:r>
      <w:r w:rsidR="00B6202E" w:rsidRPr="00DC3807">
        <w:rPr>
          <w:rFonts w:ascii="Times New Roman" w:hAnsi="Times New Roman"/>
          <w:sz w:val="24"/>
          <w:szCs w:val="24"/>
        </w:rPr>
        <w:t xml:space="preserve">zgodnie z zarządzeniem wewnętrznym nr </w:t>
      </w:r>
      <w:r w:rsidR="00DC2E29">
        <w:rPr>
          <w:rFonts w:ascii="Times New Roman" w:hAnsi="Times New Roman"/>
          <w:sz w:val="24"/>
          <w:szCs w:val="24"/>
        </w:rPr>
        <w:t>6</w:t>
      </w:r>
      <w:r w:rsidR="00B6202E" w:rsidRPr="00DC3807">
        <w:rPr>
          <w:rFonts w:ascii="Times New Roman" w:hAnsi="Times New Roman"/>
          <w:sz w:val="24"/>
          <w:szCs w:val="24"/>
        </w:rPr>
        <w:t>/20</w:t>
      </w:r>
      <w:r w:rsidR="00DC2E29">
        <w:rPr>
          <w:rFonts w:ascii="Times New Roman" w:hAnsi="Times New Roman"/>
          <w:sz w:val="24"/>
          <w:szCs w:val="24"/>
        </w:rPr>
        <w:t>21</w:t>
      </w:r>
      <w:r w:rsidR="00B6202E" w:rsidRPr="00DC3807">
        <w:rPr>
          <w:rFonts w:ascii="Times New Roman" w:hAnsi="Times New Roman"/>
          <w:sz w:val="24"/>
          <w:szCs w:val="24"/>
        </w:rPr>
        <w:t xml:space="preserve"> Dyrektora Miejskiego Zespołu Żłobków w Lublinie z dnia 0</w:t>
      </w:r>
      <w:r w:rsidR="00DC2E29">
        <w:rPr>
          <w:rFonts w:ascii="Times New Roman" w:hAnsi="Times New Roman"/>
          <w:sz w:val="24"/>
          <w:szCs w:val="24"/>
        </w:rPr>
        <w:t>9</w:t>
      </w:r>
      <w:r w:rsidR="00B6202E" w:rsidRPr="00DC3807">
        <w:rPr>
          <w:rFonts w:ascii="Times New Roman" w:hAnsi="Times New Roman"/>
          <w:sz w:val="24"/>
          <w:szCs w:val="24"/>
        </w:rPr>
        <w:t xml:space="preserve"> l</w:t>
      </w:r>
      <w:r w:rsidR="00DC2E29">
        <w:rPr>
          <w:rFonts w:ascii="Times New Roman" w:hAnsi="Times New Roman"/>
          <w:sz w:val="24"/>
          <w:szCs w:val="24"/>
        </w:rPr>
        <w:t>utego</w:t>
      </w:r>
      <w:r w:rsidR="00B6202E" w:rsidRPr="00DC3807">
        <w:rPr>
          <w:rFonts w:ascii="Times New Roman" w:hAnsi="Times New Roman"/>
          <w:sz w:val="24"/>
          <w:szCs w:val="24"/>
        </w:rPr>
        <w:t xml:space="preserve"> 20</w:t>
      </w:r>
      <w:r w:rsidR="00DC2E29">
        <w:rPr>
          <w:rFonts w:ascii="Times New Roman" w:hAnsi="Times New Roman"/>
          <w:sz w:val="24"/>
          <w:szCs w:val="24"/>
        </w:rPr>
        <w:t>2</w:t>
      </w:r>
      <w:r w:rsidR="00B6202E" w:rsidRPr="00DC3807">
        <w:rPr>
          <w:rFonts w:ascii="Times New Roman" w:hAnsi="Times New Roman"/>
          <w:sz w:val="24"/>
          <w:szCs w:val="24"/>
        </w:rPr>
        <w:t xml:space="preserve">1r. w sprawie wprowadzenia regulaminu zamówień publicznych o wartości szacunkowej nieprzekraczającej </w:t>
      </w:r>
      <w:r w:rsidR="00DC2E29">
        <w:rPr>
          <w:rFonts w:ascii="Times New Roman" w:hAnsi="Times New Roman"/>
          <w:sz w:val="24"/>
          <w:szCs w:val="24"/>
        </w:rPr>
        <w:t>1</w:t>
      </w:r>
      <w:r w:rsidR="00B6202E" w:rsidRPr="00DC3807">
        <w:rPr>
          <w:rFonts w:ascii="Times New Roman" w:hAnsi="Times New Roman"/>
          <w:sz w:val="24"/>
          <w:szCs w:val="24"/>
        </w:rPr>
        <w:t xml:space="preserve">30.000,00 </w:t>
      </w:r>
      <w:r w:rsidR="00DC2E29">
        <w:rPr>
          <w:rFonts w:ascii="Times New Roman" w:hAnsi="Times New Roman"/>
          <w:sz w:val="24"/>
          <w:szCs w:val="24"/>
        </w:rPr>
        <w:t>zł.</w:t>
      </w:r>
      <w:r w:rsidR="00B6202E" w:rsidRPr="00DC3807">
        <w:rPr>
          <w:rFonts w:ascii="Times New Roman" w:hAnsi="Times New Roman"/>
          <w:sz w:val="24"/>
          <w:szCs w:val="24"/>
        </w:rPr>
        <w:t xml:space="preserve">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377A34">
        <w:rPr>
          <w:rFonts w:ascii="Times New Roman" w:eastAsia="TTE19EF530t00" w:hAnsi="Times New Roman"/>
          <w:b/>
          <w:sz w:val="24"/>
          <w:szCs w:val="24"/>
        </w:rPr>
        <w:t>chemii profesjonalnej</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98109E">
        <w:rPr>
          <w:rFonts w:ascii="Times New Roman" w:eastAsia="TTE19EF530t00" w:hAnsi="Times New Roman"/>
          <w:sz w:val="24"/>
          <w:szCs w:val="24"/>
        </w:rPr>
        <w:t>16</w:t>
      </w:r>
      <w:r w:rsidR="006C63BE" w:rsidRPr="006C63BE">
        <w:rPr>
          <w:rFonts w:ascii="Times New Roman" w:eastAsia="TTE19EF530t00" w:hAnsi="Times New Roman"/>
          <w:sz w:val="24"/>
          <w:szCs w:val="24"/>
        </w:rPr>
        <w:t>,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C1424C">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A23E6">
        <w:rPr>
          <w:b/>
        </w:rPr>
        <w:t>1</w:t>
      </w:r>
      <w:r w:rsidR="00766459">
        <w:rPr>
          <w:b/>
        </w:rPr>
        <w:t>-20</w:t>
      </w:r>
      <w:r w:rsidR="004F64CD">
        <w:rPr>
          <w:b/>
        </w:rPr>
        <w:t>2</w:t>
      </w:r>
      <w:r w:rsidR="0098109E">
        <w:rPr>
          <w:b/>
        </w:rPr>
        <w:t>2</w:t>
      </w:r>
      <w:r w:rsidR="00766459">
        <w:rPr>
          <w:b/>
        </w:rPr>
        <w:t>r.</w:t>
      </w:r>
      <w:r w:rsidRPr="00173A92">
        <w:rPr>
          <w:b/>
        </w:rPr>
        <w:t xml:space="preserve"> </w:t>
      </w:r>
      <w:r w:rsidR="001725C3" w:rsidRPr="00173A92">
        <w:rPr>
          <w:b/>
        </w:rPr>
        <w:t>do 31</w:t>
      </w:r>
      <w:r w:rsidR="003C4C68">
        <w:rPr>
          <w:b/>
        </w:rPr>
        <w:t>-12-20</w:t>
      </w:r>
      <w:r w:rsidR="004F64CD">
        <w:rPr>
          <w:b/>
        </w:rPr>
        <w:t>2</w:t>
      </w:r>
      <w:r w:rsidR="0098109E">
        <w:rPr>
          <w:b/>
        </w:rPr>
        <w:t>2</w:t>
      </w:r>
      <w:r w:rsidRPr="00173A92">
        <w:rPr>
          <w:b/>
        </w:rPr>
        <w:t>r.</w:t>
      </w:r>
      <w:r w:rsidR="002A5147">
        <w:t xml:space="preserve">, ewentualnie </w:t>
      </w:r>
      <w:r w:rsidRPr="00173A92">
        <w:t>do dnia wykorzystania całkowitego wynagrodzenia Wykonawcy zawartego w ust</w:t>
      </w:r>
      <w:r w:rsidR="00C1424C">
        <w:t>.</w:t>
      </w:r>
      <w:r w:rsidRPr="00173A92">
        <w:t xml:space="preserve"> 1</w:t>
      </w:r>
      <w:r w:rsidR="004A7A1E">
        <w:t xml:space="preserve"> </w:t>
      </w:r>
      <w:r w:rsidR="00AE298F">
        <w:t xml:space="preserve"> jeżeli</w:t>
      </w:r>
      <w:r w:rsidR="004F64CD">
        <w:t xml:space="preserve"> nastąpi to przed datą 31.12.202</w:t>
      </w:r>
      <w:r w:rsidR="0098109E">
        <w:t>2</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45D9E" w:rsidRDefault="00945D9E" w:rsidP="00945D9E">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r w:rsidR="00A42B67">
        <w:rPr>
          <w:rFonts w:ascii="Times New Roman" w:hAnsi="Times New Roman"/>
          <w:sz w:val="24"/>
          <w:szCs w:val="24"/>
        </w:rPr>
        <w:t>,</w:t>
      </w:r>
    </w:p>
    <w:p w:rsidR="00945D9E" w:rsidRDefault="00945D9E" w:rsidP="00945D9E">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r w:rsidR="00A42B67">
        <w:rPr>
          <w:rFonts w:ascii="Times New Roman" w:hAnsi="Times New Roman"/>
          <w:sz w:val="24"/>
          <w:szCs w:val="24"/>
        </w:rPr>
        <w:t>,</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r w:rsidR="00A42B67">
        <w:rPr>
          <w:rFonts w:ascii="Times New Roman" w:hAnsi="Times New Roman"/>
          <w:sz w:val="24"/>
          <w:szCs w:val="24"/>
        </w:rPr>
        <w:t>,</w:t>
      </w:r>
    </w:p>
    <w:p w:rsidR="003F12A7" w:rsidRDefault="003F12A7" w:rsidP="00945D9E">
      <w:pPr>
        <w:spacing w:line="360" w:lineRule="auto"/>
        <w:ind w:left="426"/>
        <w:jc w:val="both"/>
        <w:rPr>
          <w:rFonts w:ascii="Times New Roman" w:hAnsi="Times New Roman"/>
          <w:sz w:val="24"/>
          <w:szCs w:val="24"/>
        </w:rPr>
      </w:pPr>
      <w:r>
        <w:rPr>
          <w:rFonts w:ascii="Times New Roman" w:hAnsi="Times New Roman"/>
          <w:sz w:val="24"/>
          <w:szCs w:val="24"/>
        </w:rPr>
        <w:t>- M</w:t>
      </w:r>
      <w:r w:rsidR="00137A81">
        <w:rPr>
          <w:rFonts w:ascii="Times New Roman" w:hAnsi="Times New Roman"/>
          <w:sz w:val="24"/>
          <w:szCs w:val="24"/>
        </w:rPr>
        <w:t xml:space="preserve">iejski </w:t>
      </w:r>
      <w:r>
        <w:rPr>
          <w:rFonts w:ascii="Times New Roman" w:hAnsi="Times New Roman"/>
          <w:sz w:val="24"/>
          <w:szCs w:val="24"/>
        </w:rPr>
        <w:t>Z</w:t>
      </w:r>
      <w:r w:rsidR="00137A81">
        <w:rPr>
          <w:rFonts w:ascii="Times New Roman" w:hAnsi="Times New Roman"/>
          <w:sz w:val="24"/>
          <w:szCs w:val="24"/>
        </w:rPr>
        <w:t xml:space="preserve">espół </w:t>
      </w:r>
      <w:r>
        <w:rPr>
          <w:rFonts w:ascii="Times New Roman" w:hAnsi="Times New Roman"/>
          <w:sz w:val="24"/>
          <w:szCs w:val="24"/>
        </w:rPr>
        <w:t>Ż</w:t>
      </w:r>
      <w:r w:rsidR="00137A81">
        <w:rPr>
          <w:rFonts w:ascii="Times New Roman" w:hAnsi="Times New Roman"/>
          <w:sz w:val="24"/>
          <w:szCs w:val="24"/>
        </w:rPr>
        <w:t>łobków w Lublinie</w:t>
      </w:r>
      <w:r>
        <w:rPr>
          <w:rFonts w:ascii="Times New Roman" w:hAnsi="Times New Roman"/>
          <w:sz w:val="24"/>
          <w:szCs w:val="24"/>
        </w:rPr>
        <w:t xml:space="preserve"> przy ul. Wolskiej 5 20-411 Lublin</w:t>
      </w:r>
      <w:r w:rsidR="00A42B67">
        <w:rPr>
          <w:rFonts w:ascii="Times New Roman" w:hAnsi="Times New Roman"/>
          <w:sz w:val="24"/>
          <w:szCs w:val="24"/>
        </w:rPr>
        <w:t>.</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w:t>
      </w:r>
      <w:r w:rsidR="00945D9E">
        <w:rPr>
          <w:color w:val="000000"/>
          <w:w w:val="106"/>
        </w:rPr>
        <w:t xml:space="preserve"> </w:t>
      </w:r>
      <w:r w:rsidR="0098109E">
        <w:rPr>
          <w:color w:val="000000"/>
          <w:w w:val="106"/>
        </w:rPr>
        <w:t>W</w:t>
      </w:r>
      <w:r w:rsidRPr="00173A92">
        <w:rPr>
          <w:color w:val="000000"/>
          <w:w w:val="106"/>
        </w:rPr>
        <w:t>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w:t>
      </w:r>
      <w:r w:rsidRPr="00173A92">
        <w:rPr>
          <w:color w:val="000000"/>
          <w:w w:val="106"/>
        </w:rPr>
        <w:lastRenderedPageBreak/>
        <w:t xml:space="preserve">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w:t>
      </w:r>
      <w:r w:rsidR="00104F7C">
        <w:rPr>
          <w:color w:val="000000"/>
          <w:w w:val="106"/>
        </w:rPr>
        <w:t xml:space="preserve"> oraz ceny jednostkowe</w:t>
      </w:r>
      <w:r w:rsidR="00A0670B" w:rsidRPr="00173A92">
        <w:rPr>
          <w:color w:val="000000"/>
          <w:w w:val="106"/>
        </w:rPr>
        <w:t>, z</w:t>
      </w:r>
      <w:r w:rsidR="002A5147">
        <w:rPr>
          <w:color w:val="000000"/>
          <w:w w:val="106"/>
        </w:rPr>
        <w:t>awiera</w:t>
      </w:r>
      <w:r w:rsidR="00104F7C">
        <w:rPr>
          <w:color w:val="000000"/>
          <w:w w:val="106"/>
        </w:rPr>
        <w:t>ją</w:t>
      </w:r>
      <w:r w:rsidR="002A5147">
        <w:rPr>
          <w:color w:val="000000"/>
          <w:w w:val="106"/>
        </w:rPr>
        <w:t xml:space="preserve"> wszelkie koszty związane </w:t>
      </w:r>
      <w:r w:rsidR="00A0670B" w:rsidRPr="00173A92">
        <w:rPr>
          <w:color w:val="000000"/>
          <w:w w:val="106"/>
        </w:rPr>
        <w:t>z pełną realizacją przedmiotu zamówienia, w tym koszt dostarczenia towaru do placów</w:t>
      </w:r>
      <w:r w:rsidR="00945D9E">
        <w:rPr>
          <w:color w:val="000000"/>
          <w:w w:val="106"/>
        </w:rPr>
        <w:t>e</w:t>
      </w:r>
      <w:r w:rsidR="00A0670B" w:rsidRPr="00173A92">
        <w:rPr>
          <w:color w:val="000000"/>
          <w:w w:val="106"/>
        </w:rPr>
        <w:t>k</w:t>
      </w:r>
      <w:r w:rsidR="002A5147">
        <w:rPr>
          <w:color w:val="000000"/>
          <w:w w:val="106"/>
        </w:rPr>
        <w:t xml:space="preserve"> </w:t>
      </w:r>
      <w:r w:rsidR="00A0670B" w:rsidRPr="00173A92">
        <w:rPr>
          <w:color w:val="000000"/>
          <w:w w:val="106"/>
        </w:rPr>
        <w:t>Miejskiego Zespołu Żłobków w Lublinie</w:t>
      </w:r>
      <w:r w:rsidR="00E35EF2">
        <w:rPr>
          <w:color w:val="000000"/>
          <w:w w:val="106"/>
        </w:rPr>
        <w:t xml:space="preserve">, szczegółowo określonych w  </w:t>
      </w:r>
      <w:r w:rsidR="00104F7C">
        <w:rPr>
          <w:color w:val="000000"/>
          <w:w w:val="106"/>
        </w:rPr>
        <w:t xml:space="preserve">ust. </w:t>
      </w:r>
      <w:r w:rsidR="00E35EF2">
        <w:rPr>
          <w:color w:val="000000"/>
          <w:w w:val="106"/>
        </w:rPr>
        <w:t>2</w:t>
      </w:r>
      <w:r w:rsidR="00A0670B" w:rsidRPr="00173A92">
        <w:rPr>
          <w:color w:val="000000"/>
          <w:w w:val="106"/>
        </w:rPr>
        <w:t xml:space="preserv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w:t>
      </w:r>
      <w:r w:rsidR="00104F7C">
        <w:rPr>
          <w:sz w:val="24"/>
          <w:szCs w:val="24"/>
        </w:rPr>
        <w:t xml:space="preserve">, a także </w:t>
      </w:r>
      <w:r w:rsidR="0022093E">
        <w:rPr>
          <w:sz w:val="24"/>
          <w:szCs w:val="24"/>
        </w:rPr>
        <w:t xml:space="preserve">oryginalnie wyprodukowane. </w:t>
      </w:r>
      <w:r w:rsidR="00B6202E">
        <w:rPr>
          <w:sz w:val="24"/>
          <w:szCs w:val="24"/>
        </w:rPr>
        <w:t>Na opakowaniu środków chemicznych powinna znajdować się data produkcji danego wyrobu, opis produktu, nazwa produktu, nazwa producenta oraz okres przydatności (nie krótszy niż 6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491D25">
        <w:rPr>
          <w:sz w:val="24"/>
          <w:szCs w:val="24"/>
        </w:rPr>
        <w:t xml:space="preserve">jednak nie krótszym niż </w:t>
      </w:r>
      <w:r w:rsidR="00B65645">
        <w:rPr>
          <w:sz w:val="24"/>
          <w:szCs w:val="24"/>
        </w:rPr>
        <w:t>6</w:t>
      </w:r>
      <w:r w:rsidR="00491D25">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w:t>
      </w:r>
      <w:r w:rsidR="00A0670B" w:rsidRPr="00173A92">
        <w:rPr>
          <w:rFonts w:ascii="Times New Roman" w:hAnsi="Times New Roman"/>
          <w:sz w:val="24"/>
          <w:szCs w:val="24"/>
        </w:rPr>
        <w:lastRenderedPageBreak/>
        <w:t>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5F3B2E" w:rsidP="00316765">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A0670B"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00A0670B"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00A0670B" w:rsidRPr="00173A92">
        <w:rPr>
          <w:rFonts w:ascii="Times New Roman" w:hAnsi="Times New Roman"/>
          <w:sz w:val="24"/>
          <w:szCs w:val="24"/>
        </w:rPr>
        <w:t>n</w:t>
      </w:r>
      <w:r w:rsidR="00E041BB">
        <w:rPr>
          <w:rFonts w:ascii="Times New Roman" w:hAnsi="Times New Roman"/>
          <w:sz w:val="24"/>
          <w:szCs w:val="24"/>
        </w:rPr>
        <w:t xml:space="preserve">a towar wolny od wad </w:t>
      </w:r>
      <w:r w:rsidR="00A0670B"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sidR="00377A34">
        <w:rPr>
          <w:rFonts w:ascii="Times New Roman" w:hAnsi="Times New Roman"/>
          <w:sz w:val="24"/>
          <w:szCs w:val="24"/>
        </w:rPr>
        <w:t>miesiącu</w:t>
      </w:r>
      <w:r w:rsidRPr="001A117F">
        <w:rPr>
          <w:rFonts w:ascii="Times New Roman" w:hAnsi="Times New Roman"/>
          <w:sz w:val="24"/>
          <w:szCs w:val="24"/>
        </w:rPr>
        <w:t xml:space="preserve"> na koniec </w:t>
      </w:r>
      <w:r w:rsidR="00377A34">
        <w:rPr>
          <w:rFonts w:ascii="Times New Roman" w:hAnsi="Times New Roman"/>
          <w:sz w:val="24"/>
          <w:szCs w:val="24"/>
        </w:rPr>
        <w:t>miesiąca</w:t>
      </w:r>
      <w:r w:rsidRPr="001A117F">
        <w:rPr>
          <w:rFonts w:ascii="Times New Roman" w:hAnsi="Times New Roman"/>
          <w:sz w:val="24"/>
          <w:szCs w:val="24"/>
        </w:rPr>
        <w:t xml:space="preserve">).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945D9E">
        <w:rPr>
          <w:rFonts w:ascii="Times New Roman" w:hAnsi="Times New Roman"/>
          <w:sz w:val="24"/>
          <w:szCs w:val="24"/>
          <w:u w:val="single"/>
        </w:rPr>
        <w:t xml:space="preserve">placówki MZŻ </w:t>
      </w:r>
      <w:r w:rsidR="00E576F6">
        <w:rPr>
          <w:rFonts w:ascii="Times New Roman" w:hAnsi="Times New Roman"/>
          <w:sz w:val="24"/>
          <w:szCs w:val="24"/>
          <w:u w:val="single"/>
        </w:rPr>
        <w:t xml:space="preserve">w Lublinie szczegółowo </w:t>
      </w:r>
      <w:r w:rsidR="00E576F6" w:rsidRPr="00E576F6">
        <w:rPr>
          <w:rFonts w:ascii="Times New Roman" w:hAnsi="Times New Roman"/>
          <w:sz w:val="24"/>
          <w:szCs w:val="24"/>
          <w:u w:val="single"/>
        </w:rPr>
        <w:t xml:space="preserve">określone w § 2 </w:t>
      </w:r>
      <w:r w:rsidR="004D27B0">
        <w:rPr>
          <w:rFonts w:ascii="Times New Roman" w:hAnsi="Times New Roman"/>
          <w:sz w:val="24"/>
          <w:szCs w:val="24"/>
          <w:u w:val="single"/>
        </w:rPr>
        <w:t xml:space="preserve">ust. </w:t>
      </w:r>
      <w:r w:rsidR="00E576F6" w:rsidRPr="00E576F6">
        <w:rPr>
          <w:rFonts w:ascii="Times New Roman" w:hAnsi="Times New Roman"/>
          <w:sz w:val="24"/>
          <w:szCs w:val="24"/>
          <w:u w:val="single"/>
        </w:rPr>
        <w:t>2</w:t>
      </w:r>
      <w:r w:rsidR="00B1657B">
        <w:rPr>
          <w:rFonts w:ascii="Times New Roman" w:hAnsi="Times New Roman"/>
          <w:sz w:val="24"/>
          <w:szCs w:val="24"/>
          <w:u w:val="single"/>
        </w:rPr>
        <w:t xml:space="preserve"> umowy</w:t>
      </w:r>
      <w:r w:rsidR="001A117F" w:rsidRPr="00E576F6">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lastRenderedPageBreak/>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w:t>
      </w:r>
      <w:r w:rsidR="004D27B0">
        <w:rPr>
          <w:rFonts w:ascii="Times New Roman" w:hAnsi="Times New Roman"/>
          <w:sz w:val="24"/>
          <w:szCs w:val="24"/>
        </w:rPr>
        <w:t>.</w:t>
      </w:r>
      <w:r w:rsidR="002C7759">
        <w:rPr>
          <w:rFonts w:ascii="Times New Roman" w:hAnsi="Times New Roman"/>
          <w:sz w:val="24"/>
          <w:szCs w:val="24"/>
        </w:rPr>
        <w:t xml:space="preserve"> 2 umowy.</w:t>
      </w:r>
    </w:p>
    <w:p w:rsidR="00A0670B"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sidR="0098109E">
        <w:rPr>
          <w:rFonts w:ascii="Times New Roman" w:hAnsi="Times New Roman"/>
          <w:sz w:val="24"/>
          <w:szCs w:val="24"/>
        </w:rPr>
        <w:t xml:space="preserve"> - prywatnym (Dz. U. z 2020</w:t>
      </w:r>
      <w:r>
        <w:rPr>
          <w:rFonts w:ascii="Times New Roman" w:hAnsi="Times New Roman"/>
          <w:sz w:val="24"/>
          <w:szCs w:val="24"/>
        </w:rPr>
        <w:t xml:space="preserve"> r. </w:t>
      </w:r>
      <w:r w:rsidRPr="004F64CD">
        <w:rPr>
          <w:rFonts w:ascii="Times New Roman" w:hAnsi="Times New Roman"/>
          <w:sz w:val="24"/>
          <w:szCs w:val="24"/>
        </w:rPr>
        <w:t xml:space="preserve">poz. </w:t>
      </w:r>
      <w:r w:rsidR="0098109E">
        <w:rPr>
          <w:rFonts w:ascii="Times New Roman" w:hAnsi="Times New Roman"/>
          <w:sz w:val="24"/>
          <w:szCs w:val="24"/>
        </w:rPr>
        <w:t>1666</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CE3141">
        <w:rPr>
          <w:b/>
        </w:rPr>
        <w:t>1</w:t>
      </w:r>
      <w:r w:rsidR="004F64CD">
        <w:rPr>
          <w:b/>
        </w:rPr>
        <w:t>.202</w:t>
      </w:r>
      <w:r w:rsidR="00CE3141">
        <w:rPr>
          <w:b/>
        </w:rPr>
        <w:t>2</w:t>
      </w:r>
      <w:r w:rsidR="00766459">
        <w:rPr>
          <w:b/>
        </w:rPr>
        <w:t>r.</w:t>
      </w:r>
      <w:r w:rsidR="00A613F0">
        <w:rPr>
          <w:b/>
        </w:rPr>
        <w:t xml:space="preserve"> </w:t>
      </w:r>
      <w:r w:rsidR="004F64CD">
        <w:rPr>
          <w:b/>
        </w:rPr>
        <w:t>do dnia 31.12.202</w:t>
      </w:r>
      <w:r w:rsidR="00CE3141">
        <w:rPr>
          <w:b/>
        </w:rPr>
        <w:t>2</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CE3141">
        <w:rPr>
          <w:u w:val="single"/>
        </w:rPr>
        <w:t>2</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w:t>
      </w:r>
      <w:r w:rsidR="004D27B0">
        <w:rPr>
          <w:u w:val="single"/>
        </w:rPr>
        <w:t>.</w:t>
      </w:r>
      <w:r w:rsidRPr="0011656A">
        <w:rPr>
          <w:u w:val="single"/>
        </w:rPr>
        <w:t xml:space="preserve">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sidR="00FD735C">
        <w:rPr>
          <w:rFonts w:ascii="Times New Roman" w:hAnsi="Times New Roman"/>
          <w:sz w:val="24"/>
          <w:szCs w:val="24"/>
        </w:rPr>
        <w:t>o</w:t>
      </w:r>
      <w:r w:rsidRPr="007978BD">
        <w:rPr>
          <w:rFonts w:ascii="Times New Roman" w:hAnsi="Times New Roman"/>
          <w:sz w:val="24"/>
          <w:szCs w:val="24"/>
        </w:rPr>
        <w:t>ferty na niżej wymienionych warunkach:</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xml:space="preserve">) zmiana wartości brutto umowy - w przypadku bieżących potrzeb Zamawiającego na dokonanie dodatkowego zamówienia, gdzie łączna wartość zmian jest mniejsza niż 10% wartości oferty określonej w kosztorysie cenowym tj. w załączniku nr 2 do umowy, </w:t>
      </w:r>
      <w:r w:rsidRPr="00A009B7">
        <w:rPr>
          <w:rFonts w:ascii="Times New Roman" w:hAnsi="Times New Roman"/>
          <w:color w:val="000000"/>
          <w:sz w:val="24"/>
          <w:szCs w:val="24"/>
        </w:rPr>
        <w:lastRenderedPageBreak/>
        <w:t>Zamawiający dopuszcza zmiany zawartej umowy zwiększające zakres zamówienia w wysokości mniejszej niż 10% wartości umowy brutto,</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b) zmiana odpowiednich zapisów </w:t>
      </w:r>
      <w:r w:rsidR="00B95D80" w:rsidRPr="00A009B7">
        <w:rPr>
          <w:rFonts w:ascii="Times New Roman" w:hAnsi="Times New Roman"/>
          <w:color w:val="000000"/>
          <w:sz w:val="24"/>
          <w:szCs w:val="24"/>
        </w:rPr>
        <w:t xml:space="preserve">umowy w przypadku konieczności </w:t>
      </w:r>
      <w:r w:rsidRPr="00A009B7">
        <w:rPr>
          <w:rFonts w:ascii="Times New Roman" w:hAnsi="Times New Roman"/>
          <w:color w:val="000000"/>
          <w:sz w:val="24"/>
          <w:szCs w:val="24"/>
        </w:rPr>
        <w:t>sprostowania oczywistych omyłek pisarskich i rachunkowych,</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491D25" w:rsidRPr="00A009B7" w:rsidRDefault="00491D25" w:rsidP="00DB3BD6">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sidR="004D27B0">
        <w:rPr>
          <w:rFonts w:ascii="Times New Roman" w:hAnsi="Times New Roman"/>
          <w:color w:val="000000"/>
          <w:sz w:val="24"/>
          <w:szCs w:val="24"/>
        </w:rPr>
        <w:t xml:space="preserve"> i jej wpływ na wyn</w:t>
      </w:r>
      <w:r w:rsidR="00DB3BD6">
        <w:rPr>
          <w:rFonts w:ascii="Times New Roman" w:hAnsi="Times New Roman"/>
          <w:color w:val="000000"/>
          <w:sz w:val="24"/>
          <w:szCs w:val="24"/>
        </w:rPr>
        <w:t>agrodzenie W</w:t>
      </w:r>
      <w:r w:rsidR="004D27B0">
        <w:rPr>
          <w:rFonts w:ascii="Times New Roman" w:hAnsi="Times New Roman"/>
          <w:color w:val="000000"/>
          <w:sz w:val="24"/>
          <w:szCs w:val="24"/>
        </w:rPr>
        <w:t>ykonawcy</w:t>
      </w:r>
      <w:r w:rsidRPr="00A009B7">
        <w:rPr>
          <w:rFonts w:ascii="Times New Roman" w:hAnsi="Times New Roman"/>
          <w:color w:val="000000"/>
          <w:sz w:val="24"/>
          <w:szCs w:val="24"/>
        </w:rPr>
        <w:t xml:space="preserve"> jako podstawy do podwyższenia cen towarów,</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f) ) zmiany cen jednostkowych i/lub  wartości brutto umowy w przypadku ustawowej zmiany stawki podatku VAT - w celu dostosowania do aktualnie obowiązującej stawki. </w:t>
      </w:r>
    </w:p>
    <w:p w:rsidR="00B95D80" w:rsidRPr="00A009B7" w:rsidRDefault="00137A81"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sidR="00AE298F" w:rsidRPr="00A009B7">
        <w:rPr>
          <w:rFonts w:ascii="Times New Roman" w:hAnsi="Times New Roman"/>
          <w:color w:val="000000"/>
          <w:sz w:val="24"/>
          <w:szCs w:val="24"/>
        </w:rPr>
        <w:t xml:space="preserve">. </w:t>
      </w:r>
      <w:r w:rsidR="00BE15D5" w:rsidRPr="00A009B7">
        <w:rPr>
          <w:rFonts w:ascii="Times New Roman" w:hAnsi="Times New Roman"/>
          <w:color w:val="000000"/>
          <w:sz w:val="24"/>
          <w:szCs w:val="24"/>
        </w:rPr>
        <w:t>Wszelkie zm</w:t>
      </w:r>
      <w:r w:rsidR="008B10DB" w:rsidRPr="00A009B7">
        <w:rPr>
          <w:rFonts w:ascii="Times New Roman" w:hAnsi="Times New Roman"/>
          <w:color w:val="000000"/>
          <w:sz w:val="24"/>
          <w:szCs w:val="24"/>
        </w:rPr>
        <w:t>ia</w:t>
      </w:r>
      <w:r w:rsidR="005A0DD6" w:rsidRPr="00A009B7">
        <w:rPr>
          <w:rFonts w:ascii="Times New Roman" w:hAnsi="Times New Roman"/>
          <w:color w:val="000000"/>
          <w:sz w:val="24"/>
          <w:szCs w:val="24"/>
        </w:rPr>
        <w:t>ny umowy, o których mowa w §</w:t>
      </w:r>
      <w:r w:rsidR="00CA1320" w:rsidRPr="00A009B7">
        <w:rPr>
          <w:rFonts w:ascii="Times New Roman" w:hAnsi="Times New Roman"/>
          <w:color w:val="000000"/>
          <w:sz w:val="24"/>
          <w:szCs w:val="24"/>
        </w:rPr>
        <w:t xml:space="preserve"> </w:t>
      </w:r>
      <w:r w:rsidR="005A0DD6" w:rsidRPr="00A009B7">
        <w:rPr>
          <w:rFonts w:ascii="Times New Roman" w:hAnsi="Times New Roman"/>
          <w:color w:val="000000"/>
          <w:sz w:val="24"/>
          <w:szCs w:val="24"/>
        </w:rPr>
        <w:t xml:space="preserve">8 </w:t>
      </w:r>
      <w:r w:rsidR="00BE15D5" w:rsidRPr="00A009B7">
        <w:rPr>
          <w:rFonts w:ascii="Times New Roman" w:hAnsi="Times New Roman"/>
          <w:color w:val="000000"/>
          <w:sz w:val="24"/>
          <w:szCs w:val="24"/>
        </w:rPr>
        <w:t>u</w:t>
      </w:r>
      <w:r w:rsidR="008B10DB" w:rsidRPr="00A009B7">
        <w:rPr>
          <w:rFonts w:ascii="Times New Roman" w:hAnsi="Times New Roman"/>
          <w:color w:val="000000"/>
          <w:sz w:val="24"/>
          <w:szCs w:val="24"/>
        </w:rPr>
        <w:t>mowy</w:t>
      </w:r>
      <w:r w:rsidR="00BE15D5" w:rsidRPr="00A009B7">
        <w:rPr>
          <w:rFonts w:ascii="Times New Roman" w:hAnsi="Times New Roman"/>
          <w:color w:val="000000"/>
          <w:sz w:val="24"/>
          <w:szCs w:val="24"/>
        </w:rPr>
        <w:t xml:space="preserve"> wymagają zawarcia aneksu do um</w:t>
      </w:r>
      <w:r w:rsidR="00B95D80" w:rsidRPr="00A009B7">
        <w:rPr>
          <w:rFonts w:ascii="Times New Roman" w:hAnsi="Times New Roman"/>
          <w:color w:val="000000"/>
          <w:sz w:val="24"/>
          <w:szCs w:val="24"/>
        </w:rPr>
        <w:t>owy w formie pisemnej pod rygorem nieważności.</w:t>
      </w:r>
    </w:p>
    <w:p w:rsidR="00B95D80" w:rsidRPr="00A009B7" w:rsidRDefault="00137A81" w:rsidP="00B95D80">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3</w:t>
      </w:r>
      <w:r w:rsidR="00B95D80" w:rsidRPr="00A009B7">
        <w:rPr>
          <w:rFonts w:ascii="Times New Roman" w:hAnsi="Times New Roman"/>
          <w:color w:val="000000"/>
          <w:sz w:val="24"/>
          <w:szCs w:val="24"/>
        </w:rPr>
        <w:t>.</w:t>
      </w:r>
      <w:r w:rsidR="00A42B67">
        <w:rPr>
          <w:rFonts w:ascii="Times New Roman" w:hAnsi="Times New Roman"/>
          <w:color w:val="000000"/>
          <w:sz w:val="24"/>
          <w:szCs w:val="24"/>
        </w:rPr>
        <w:t xml:space="preserve"> </w:t>
      </w:r>
      <w:r w:rsidR="00B95D80" w:rsidRPr="00A009B7">
        <w:rPr>
          <w:rFonts w:ascii="Times New Roman" w:hAnsi="Times New Roman"/>
          <w:color w:val="000000"/>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A009B7" w:rsidRDefault="00A0670B" w:rsidP="00384A9B">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w:t>
      </w:r>
      <w:r w:rsidR="007978BD" w:rsidRPr="00A009B7">
        <w:rPr>
          <w:rFonts w:ascii="Times New Roman" w:hAnsi="Times New Roman"/>
          <w:b/>
          <w:color w:val="000000"/>
          <w:spacing w:val="20"/>
          <w:sz w:val="24"/>
          <w:szCs w:val="24"/>
        </w:rPr>
        <w:t>9</w:t>
      </w:r>
    </w:p>
    <w:p w:rsidR="00A0670B" w:rsidRPr="00A009B7"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w:t>
      </w:r>
      <w:r w:rsidR="00E15EA5" w:rsidRPr="00A009B7">
        <w:rPr>
          <w:rFonts w:ascii="Times New Roman" w:eastAsia="TTE19EF530t00" w:hAnsi="Times New Roman"/>
          <w:color w:val="000000"/>
          <w:sz w:val="24"/>
          <w:szCs w:val="24"/>
        </w:rPr>
        <w:t xml:space="preserve"> Zamawiającemu</w:t>
      </w:r>
      <w:r w:rsidRPr="00A009B7">
        <w:rPr>
          <w:rFonts w:ascii="Times New Roman" w:eastAsia="TTE19EF530t00" w:hAnsi="Times New Roman"/>
          <w:color w:val="000000"/>
          <w:sz w:val="24"/>
          <w:szCs w:val="24"/>
        </w:rPr>
        <w:t xml:space="preserve"> kary umowne:</w:t>
      </w:r>
    </w:p>
    <w:p w:rsidR="00DF1418" w:rsidRPr="00A009B7" w:rsidRDefault="00DF1418" w:rsidP="006E43FB">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za opóźnienie w zrealizowaniu przedmiotu umowy w wysokości</w:t>
      </w:r>
      <w:r w:rsidR="00B95D80" w:rsidRPr="00A009B7">
        <w:rPr>
          <w:rFonts w:ascii="Times New Roman" w:eastAsia="TTE19EF530t00" w:hAnsi="Times New Roman"/>
          <w:color w:val="000000"/>
          <w:sz w:val="24"/>
          <w:szCs w:val="24"/>
        </w:rPr>
        <w:t xml:space="preserve"> 50 zł</w:t>
      </w:r>
      <w:r w:rsidR="00D5276D" w:rsidRPr="00A009B7">
        <w:rPr>
          <w:rFonts w:ascii="Times New Roman" w:eastAsia="TTE19EF530t00" w:hAnsi="Times New Roman"/>
          <w:color w:val="000000"/>
          <w:sz w:val="24"/>
          <w:szCs w:val="24"/>
        </w:rPr>
        <w:t>,</w:t>
      </w:r>
      <w:r w:rsidRPr="00A009B7">
        <w:rPr>
          <w:rFonts w:ascii="Times New Roman" w:eastAsia="TTE19EF530t00" w:hAnsi="Times New Roman"/>
          <w:color w:val="000000"/>
          <w:sz w:val="24"/>
          <w:szCs w:val="24"/>
        </w:rPr>
        <w:t xml:space="preserve"> za każdy dzień zwłoki, licząc od dnia wyznaczonego przez Zamawiającego na dostawę, szczegółowo określonego w § </w:t>
      </w:r>
      <w:r w:rsidR="007E2EB4" w:rsidRPr="00A009B7">
        <w:rPr>
          <w:rFonts w:ascii="Times New Roman" w:eastAsia="TTE19EF530t00" w:hAnsi="Times New Roman"/>
          <w:color w:val="000000"/>
          <w:sz w:val="24"/>
          <w:szCs w:val="24"/>
        </w:rPr>
        <w:t>3</w:t>
      </w:r>
      <w:r w:rsidR="00E15EA5" w:rsidRPr="00A009B7">
        <w:rPr>
          <w:rFonts w:ascii="Times New Roman" w:eastAsia="TTE19EF530t00" w:hAnsi="Times New Roman"/>
          <w:color w:val="000000"/>
          <w:sz w:val="24"/>
          <w:szCs w:val="24"/>
        </w:rPr>
        <w:t xml:space="preserve"> ust</w:t>
      </w:r>
      <w:r w:rsidRPr="00A009B7">
        <w:rPr>
          <w:rFonts w:ascii="Times New Roman" w:eastAsia="TTE19EF530t00" w:hAnsi="Times New Roman"/>
          <w:color w:val="000000"/>
          <w:sz w:val="24"/>
          <w:szCs w:val="24"/>
        </w:rPr>
        <w:t>. 1 umowy,</w:t>
      </w:r>
      <w:r w:rsidR="00D71B58" w:rsidRPr="00A009B7">
        <w:rPr>
          <w:rFonts w:ascii="Times New Roman" w:eastAsia="TTE19EF530t00" w:hAnsi="Times New Roman"/>
          <w:color w:val="000000"/>
          <w:sz w:val="24"/>
          <w:szCs w:val="24"/>
        </w:rPr>
        <w:t xml:space="preserve"> do maksymalnej wysokości 30 % maksymalnego wynagrodzenia </w:t>
      </w:r>
      <w:r w:rsidR="006E43FB">
        <w:rPr>
          <w:rFonts w:ascii="Times New Roman" w:eastAsia="TTE19EF530t00" w:hAnsi="Times New Roman"/>
          <w:color w:val="000000"/>
          <w:sz w:val="24"/>
          <w:szCs w:val="24"/>
        </w:rPr>
        <w:t xml:space="preserve">netto </w:t>
      </w:r>
      <w:r w:rsidR="00D71B58" w:rsidRPr="00A009B7">
        <w:rPr>
          <w:rFonts w:ascii="Times New Roman" w:eastAsia="TTE19EF530t00" w:hAnsi="Times New Roman"/>
          <w:color w:val="000000"/>
          <w:sz w:val="24"/>
          <w:szCs w:val="24"/>
        </w:rPr>
        <w:t>umowy,</w:t>
      </w:r>
    </w:p>
    <w:p w:rsidR="00D71B58" w:rsidRPr="00D71B58" w:rsidRDefault="00DF1418"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 xml:space="preserve">za opóźnienie w usunięciu wad stwierdzonych przy odbiorze przedmiotu umowy przysługuje kara umowna w wysokości </w:t>
      </w:r>
      <w:r w:rsidR="00B95D80" w:rsidRPr="00A009B7">
        <w:rPr>
          <w:rFonts w:ascii="Times New Roman" w:eastAsia="TTE19EF530t00" w:hAnsi="Times New Roman"/>
          <w:color w:val="000000"/>
          <w:sz w:val="24"/>
          <w:szCs w:val="24"/>
        </w:rPr>
        <w:t xml:space="preserve">50 zł </w:t>
      </w:r>
      <w:r w:rsidRPr="00A009B7">
        <w:rPr>
          <w:rFonts w:ascii="Times New Roman" w:eastAsia="TTE19EF530t00" w:hAnsi="Times New Roman"/>
          <w:color w:val="000000"/>
          <w:sz w:val="24"/>
          <w:szCs w:val="24"/>
        </w:rPr>
        <w:t>za każdy dzień zwłoki licząc od dnia, szczegółowo określonego w kosztorysie cenowym tj. załącznik nr 2 do</w:t>
      </w:r>
      <w:r w:rsidR="00D5276D" w:rsidRPr="00A009B7">
        <w:rPr>
          <w:rFonts w:ascii="Times New Roman" w:eastAsia="TTE19EF530t00" w:hAnsi="Times New Roman"/>
          <w:color w:val="000000"/>
          <w:sz w:val="24"/>
          <w:szCs w:val="24"/>
        </w:rPr>
        <w:t xml:space="preserve"> umowy</w:t>
      </w:r>
      <w:r w:rsidRPr="00A009B7">
        <w:rPr>
          <w:rFonts w:ascii="Times New Roman" w:eastAsia="TTE19EF530t00" w:hAnsi="Times New Roman"/>
          <w:color w:val="000000"/>
          <w:sz w:val="24"/>
          <w:szCs w:val="24"/>
        </w:rPr>
        <w:t>,</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 xml:space="preserve">maksymalnego wynagrodzenia </w:t>
      </w:r>
      <w:r w:rsidR="006E43FB">
        <w:rPr>
          <w:rFonts w:ascii="Times New Roman" w:eastAsia="TTE19EF530t00" w:hAnsi="Times New Roman"/>
          <w:sz w:val="24"/>
          <w:szCs w:val="24"/>
        </w:rPr>
        <w:t xml:space="preserve">netto </w:t>
      </w:r>
      <w:r w:rsidR="00D71B58" w:rsidRPr="00D71B58">
        <w:rPr>
          <w:rFonts w:ascii="Times New Roman" w:eastAsia="TTE19EF530t00" w:hAnsi="Times New Roman"/>
          <w:sz w:val="24"/>
          <w:szCs w:val="24"/>
        </w:rPr>
        <w:t xml:space="preserve"> umowy</w:t>
      </w:r>
      <w:r w:rsidR="00D71B58">
        <w:rPr>
          <w:rFonts w:ascii="Times New Roman" w:eastAsia="TTE19EF530t00" w:hAnsi="Times New Roman"/>
          <w:sz w:val="24"/>
          <w:szCs w:val="24"/>
        </w:rPr>
        <w:t>,</w:t>
      </w:r>
    </w:p>
    <w:p w:rsidR="00DF1418" w:rsidRPr="00173A92" w:rsidRDefault="00DF1418" w:rsidP="006E43FB">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 xml:space="preserve">maksymalnego wynagrodzenia </w:t>
      </w:r>
      <w:r w:rsidR="006E43FB">
        <w:rPr>
          <w:rFonts w:ascii="Times New Roman" w:eastAsia="TTE19EF530t00" w:hAnsi="Times New Roman"/>
          <w:sz w:val="24"/>
          <w:szCs w:val="24"/>
        </w:rPr>
        <w:t xml:space="preserve">netto </w:t>
      </w:r>
      <w:r w:rsidR="00D71B58" w:rsidRPr="00D71B58">
        <w:rPr>
          <w:rFonts w:ascii="Times New Roman" w:eastAsia="TTE19EF530t00" w:hAnsi="Times New Roman"/>
          <w:sz w:val="24"/>
          <w:szCs w:val="24"/>
        </w:rPr>
        <w:t>umowy, o którym mowa w § 2 ust. 1 umowy</w:t>
      </w:r>
    </w:p>
    <w:p w:rsidR="004F64CD" w:rsidRDefault="00DF1418" w:rsidP="006E43FB">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 xml:space="preserve">maksymalnego wynagrodzenia </w:t>
      </w:r>
      <w:r w:rsidR="006E43FB">
        <w:rPr>
          <w:rFonts w:ascii="Times New Roman" w:eastAsia="TTE19EF530t00" w:hAnsi="Times New Roman"/>
          <w:sz w:val="24"/>
          <w:szCs w:val="24"/>
        </w:rPr>
        <w:t>netto</w:t>
      </w:r>
      <w:r w:rsidR="00CE7063">
        <w:rPr>
          <w:rFonts w:ascii="Times New Roman" w:eastAsia="TTE19EF530t00" w:hAnsi="Times New Roman"/>
          <w:sz w:val="24"/>
          <w:szCs w:val="24"/>
        </w:rPr>
        <w:t xml:space="preserve"> </w:t>
      </w:r>
      <w:r w:rsidR="00D71B58"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A0670B" w:rsidRPr="00D71B58" w:rsidRDefault="00A0670B" w:rsidP="00137A81">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ust. 1 kary umowne z wynagrodzenia przysługującego Wykonawcy od Zamawiającego. </w:t>
      </w:r>
    </w:p>
    <w:p w:rsidR="00A0670B" w:rsidRDefault="00A0670B" w:rsidP="006E43F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D71B58" w:rsidRPr="00173A92" w:rsidRDefault="00D71B58" w:rsidP="006E43F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sidR="006E43FB">
        <w:rPr>
          <w:rFonts w:ascii="Times New Roman" w:eastAsia="TTE19EF530t00" w:hAnsi="Times New Roman"/>
          <w:sz w:val="24"/>
          <w:szCs w:val="24"/>
        </w:rPr>
        <w:t>netto</w:t>
      </w:r>
      <w:r w:rsidR="00CE7063">
        <w:rPr>
          <w:rFonts w:ascii="Times New Roman" w:eastAsia="TTE19EF530t00" w:hAnsi="Times New Roman"/>
          <w:sz w:val="24"/>
          <w:szCs w:val="24"/>
        </w:rPr>
        <w:t xml:space="preserve">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6E43FB">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w:t>
      </w:r>
      <w:r w:rsidR="006E43FB">
        <w:rPr>
          <w:rFonts w:ascii="Times New Roman" w:eastAsia="TTE19EF530t00" w:hAnsi="Times New Roman"/>
          <w:sz w:val="24"/>
          <w:szCs w:val="24"/>
        </w:rPr>
        <w:t xml:space="preserve"> trzykrotnie</w:t>
      </w:r>
      <w:r w:rsidR="00DA3669" w:rsidRPr="00173A92">
        <w:rPr>
          <w:rFonts w:ascii="Times New Roman" w:eastAsia="TTE19EF530t00" w:hAnsi="Times New Roman"/>
          <w:sz w:val="24"/>
          <w:szCs w:val="24"/>
        </w:rPr>
        <w:t xml:space="preserve"> dostarcz</w:t>
      </w:r>
      <w:r w:rsidR="006E43FB">
        <w:rPr>
          <w:rFonts w:ascii="Times New Roman" w:eastAsia="TTE19EF530t00" w:hAnsi="Times New Roman"/>
          <w:sz w:val="24"/>
          <w:szCs w:val="24"/>
        </w:rPr>
        <w:t>ył</w:t>
      </w:r>
      <w:r w:rsidR="00DA3669" w:rsidRPr="00173A92">
        <w:rPr>
          <w:rFonts w:ascii="Times New Roman" w:eastAsia="TTE19EF530t00" w:hAnsi="Times New Roman"/>
          <w:sz w:val="24"/>
          <w:szCs w:val="24"/>
        </w:rPr>
        <w:t xml:space="preserve">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BB2F4F">
        <w:rPr>
          <w:rFonts w:ascii="Times New Roman" w:eastAsia="TTE19EF530t00" w:hAnsi="Times New Roman"/>
          <w:sz w:val="24"/>
          <w:szCs w:val="24"/>
        </w:rPr>
        <w:t>ówione</w:t>
      </w:r>
      <w:r w:rsidR="00B95D80">
        <w:rPr>
          <w:rFonts w:ascii="Times New Roman" w:eastAsia="TTE19EF530t00" w:hAnsi="Times New Roman"/>
          <w:sz w:val="24"/>
          <w:szCs w:val="24"/>
        </w:rPr>
        <w:t>go towaru o 7</w:t>
      </w:r>
      <w:r w:rsidR="00BB2F4F">
        <w:rPr>
          <w:rFonts w:ascii="Times New Roman" w:eastAsia="TTE19EF530t00" w:hAnsi="Times New Roman"/>
          <w:sz w:val="24"/>
          <w:szCs w:val="24"/>
        </w:rPr>
        <w:t xml:space="preserve"> dni robocze</w:t>
      </w:r>
      <w:r>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6E43FB"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sidR="006E43FB">
        <w:rPr>
          <w:rFonts w:ascii="Times New Roman" w:eastAsia="TTE19EF530t00" w:hAnsi="Times New Roman"/>
          <w:sz w:val="24"/>
          <w:szCs w:val="24"/>
        </w:rPr>
        <w:t>,</w:t>
      </w:r>
    </w:p>
    <w:p w:rsidR="006E43FB" w:rsidRPr="006E43FB" w:rsidRDefault="006E43FB" w:rsidP="006E43FB">
      <w:pPr>
        <w:tabs>
          <w:tab w:val="left" w:pos="284"/>
          <w:tab w:val="left" w:pos="993"/>
          <w:tab w:val="left" w:pos="1134"/>
          <w:tab w:val="left" w:pos="2268"/>
        </w:tabs>
        <w:spacing w:before="120" w:after="120" w:line="360" w:lineRule="auto"/>
        <w:ind w:left="284"/>
        <w:rPr>
          <w:rFonts w:ascii="Times New Roman" w:eastAsia="TTE19EF530t00" w:hAnsi="Times New Roman"/>
          <w:sz w:val="24"/>
          <w:szCs w:val="24"/>
        </w:rPr>
      </w:pPr>
      <w:r>
        <w:t xml:space="preserve">e) </w:t>
      </w:r>
      <w:r w:rsidRPr="006E43FB">
        <w:rPr>
          <w:rFonts w:ascii="Times New Roman" w:eastAsia="TTE19EF530t00" w:hAnsi="Times New Roman"/>
          <w:sz w:val="24"/>
          <w:szCs w:val="24"/>
        </w:rPr>
        <w:t>Wykonawca wykonuje umowę w sposób nieprawidłowy lub wstrzymał realizację u</w:t>
      </w:r>
      <w:r>
        <w:rPr>
          <w:rFonts w:ascii="Times New Roman" w:eastAsia="TTE19EF530t00" w:hAnsi="Times New Roman"/>
          <w:sz w:val="24"/>
          <w:szCs w:val="24"/>
        </w:rPr>
        <w:t>mowy przez okres minimum 14 dni,</w:t>
      </w:r>
    </w:p>
    <w:p w:rsidR="006E43FB" w:rsidRPr="006E43FB" w:rsidRDefault="006E43FB" w:rsidP="006E43FB">
      <w:pPr>
        <w:tabs>
          <w:tab w:val="left" w:pos="284"/>
          <w:tab w:val="left" w:pos="993"/>
          <w:tab w:val="left" w:pos="1134"/>
          <w:tab w:val="left" w:pos="2268"/>
        </w:tabs>
        <w:spacing w:before="120" w:after="120" w:line="360" w:lineRule="auto"/>
        <w:ind w:left="284"/>
        <w:rPr>
          <w:rFonts w:ascii="Times New Roman" w:eastAsia="TTE19EF530t00" w:hAnsi="Times New Roman"/>
          <w:sz w:val="24"/>
          <w:szCs w:val="24"/>
        </w:rPr>
      </w:pPr>
      <w:r>
        <w:rPr>
          <w:rFonts w:ascii="Times New Roman" w:eastAsia="TTE19EF530t00" w:hAnsi="Times New Roman"/>
          <w:sz w:val="24"/>
          <w:szCs w:val="24"/>
        </w:rPr>
        <w:t>f</w:t>
      </w:r>
      <w:r w:rsidRPr="006E43FB">
        <w:rPr>
          <w:rFonts w:ascii="Times New Roman" w:eastAsia="TTE19EF530t00" w:hAnsi="Times New Roman"/>
          <w:sz w:val="24"/>
          <w:szCs w:val="24"/>
        </w:rPr>
        <w:t>)</w:t>
      </w:r>
      <w:r>
        <w:rPr>
          <w:rFonts w:ascii="Times New Roman" w:eastAsia="TTE19EF530t00" w:hAnsi="Times New Roman"/>
          <w:sz w:val="24"/>
          <w:szCs w:val="24"/>
        </w:rPr>
        <w:t xml:space="preserve"> </w:t>
      </w:r>
      <w:r w:rsidRPr="006E43FB">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D5276D" w:rsidRDefault="006E43FB" w:rsidP="00DB3BD6">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6E43FB">
        <w:rPr>
          <w:rFonts w:ascii="Times New Roman" w:eastAsia="TTE19EF530t00" w:hAnsi="Times New Roman"/>
          <w:sz w:val="24"/>
          <w:szCs w:val="24"/>
        </w:rPr>
        <w:t>) Wykonawcę przy realizacji umowy</w:t>
      </w:r>
      <w:r w:rsidR="00DB3BD6">
        <w:rPr>
          <w:rFonts w:ascii="Times New Roman" w:eastAsia="TTE19EF530t00" w:hAnsi="Times New Roman"/>
          <w:sz w:val="24"/>
          <w:szCs w:val="24"/>
        </w:rPr>
        <w:t xml:space="preserve"> dopuścił się </w:t>
      </w:r>
      <w:bookmarkStart w:id="0" w:name="_GoBack"/>
      <w:bookmarkEnd w:id="0"/>
      <w:r w:rsidRPr="006E43FB">
        <w:rPr>
          <w:rFonts w:ascii="Times New Roman" w:eastAsia="TTE19EF530t00" w:hAnsi="Times New Roman"/>
          <w:sz w:val="24"/>
          <w:szCs w:val="24"/>
        </w:rPr>
        <w:t xml:space="preserve"> czynu zabronionego</w:t>
      </w:r>
      <w:r>
        <w:rPr>
          <w:rFonts w:ascii="Times New Roman" w:eastAsia="TTE19EF530t00" w:hAnsi="Times New Roman"/>
          <w:sz w:val="24"/>
          <w:szCs w:val="24"/>
        </w:rPr>
        <w:t>,</w:t>
      </w:r>
    </w:p>
    <w:p w:rsidR="006E43FB" w:rsidRPr="00173A92" w:rsidRDefault="006E43FB" w:rsidP="006E43FB">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h)</w:t>
      </w:r>
      <w:r w:rsidRPr="006E43FB">
        <w:t xml:space="preserve"> </w:t>
      </w:r>
      <w:r w:rsidRPr="006E43FB">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A0670B" w:rsidRPr="00173A92" w:rsidRDefault="00A0670B" w:rsidP="006E43F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 xml:space="preserve"> ust</w:t>
      </w:r>
      <w:r w:rsidR="006E43FB">
        <w:rPr>
          <w:rFonts w:ascii="Times New Roman" w:eastAsia="TTE19EF530t00" w:hAnsi="Times New Roman"/>
          <w:sz w:val="24"/>
          <w:szCs w:val="24"/>
        </w:rPr>
        <w:t>.</w:t>
      </w:r>
      <w:r w:rsidRPr="00173A92">
        <w:rPr>
          <w:rFonts w:ascii="Times New Roman" w:eastAsia="TTE19EF530t00" w:hAnsi="Times New Roman"/>
          <w:sz w:val="24"/>
          <w:szCs w:val="24"/>
        </w:rPr>
        <w:t xml:space="preserve"> 1</w:t>
      </w:r>
      <w:r w:rsidR="00FD735C">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6E43FB" w:rsidRDefault="006E43FB" w:rsidP="006E43F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W przypadku odstąpienia od umowy przez Zamawiającego z przycz</w:t>
      </w:r>
      <w:r>
        <w:rPr>
          <w:rFonts w:ascii="Times New Roman" w:eastAsia="TTE19EF530t00" w:hAnsi="Times New Roman"/>
          <w:sz w:val="24"/>
          <w:szCs w:val="24"/>
        </w:rPr>
        <w:t xml:space="preserve">yn określonych w ust. 1 </w:t>
      </w:r>
      <w:r w:rsidRPr="006E43FB">
        <w:rPr>
          <w:rFonts w:ascii="Times New Roman" w:eastAsia="TTE19EF530t00" w:hAnsi="Times New Roman"/>
          <w:sz w:val="24"/>
          <w:szCs w:val="24"/>
        </w:rPr>
        <w:t xml:space="preserve">Wykonawca ma prawo do otrzymania wynagrodzenia za </w:t>
      </w:r>
      <w:r>
        <w:rPr>
          <w:rFonts w:ascii="Times New Roman" w:eastAsia="TTE19EF530t00" w:hAnsi="Times New Roman"/>
          <w:sz w:val="24"/>
          <w:szCs w:val="24"/>
        </w:rPr>
        <w:t xml:space="preserve">dostawy </w:t>
      </w:r>
      <w:r w:rsidRPr="006E43FB">
        <w:rPr>
          <w:rFonts w:ascii="Times New Roman" w:eastAsia="TTE19EF530t00" w:hAnsi="Times New Roman"/>
          <w:sz w:val="24"/>
          <w:szCs w:val="24"/>
        </w:rPr>
        <w:t xml:space="preserve">rzeczywiście wykonane do momentu ustania jej obowiązywania. W tym przypadku Wykonawca nie ma prawa dochodzenia odszkodowania z powodu niewykonania pozostałej części umowy. </w:t>
      </w:r>
    </w:p>
    <w:p w:rsidR="00137A81" w:rsidRDefault="00137A81" w:rsidP="00384A9B">
      <w:pPr>
        <w:spacing w:line="360" w:lineRule="auto"/>
        <w:jc w:val="center"/>
        <w:rPr>
          <w:rFonts w:ascii="Times New Roman" w:eastAsia="TTE19EF530t00" w:hAnsi="Times New Roman"/>
          <w:b/>
          <w:spacing w:val="20"/>
          <w:sz w:val="24"/>
          <w:szCs w:val="24"/>
        </w:rPr>
      </w:pP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lastRenderedPageBreak/>
        <w:t>§ 11</w:t>
      </w:r>
    </w:p>
    <w:p w:rsidR="006E43FB" w:rsidRDefault="006E43FB" w:rsidP="00137A81">
      <w:pPr>
        <w:spacing w:before="120" w:after="120" w:line="360" w:lineRule="auto"/>
        <w:ind w:left="284" w:hanging="284"/>
        <w:jc w:val="both"/>
        <w:rPr>
          <w:rFonts w:eastAsia="TTE19EF530t00"/>
          <w:sz w:val="24"/>
          <w:szCs w:val="24"/>
        </w:rPr>
      </w:pPr>
      <w:r>
        <w:rPr>
          <w:rFonts w:ascii="Times New Roman" w:hAnsi="Times New Roman"/>
          <w:sz w:val="24"/>
          <w:szCs w:val="24"/>
        </w:rPr>
        <w:t xml:space="preserve">1. </w:t>
      </w:r>
      <w:r w:rsidR="00A0670B"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Pr>
          <w:rFonts w:ascii="Times New Roman" w:hAnsi="Times New Roman"/>
          <w:sz w:val="24"/>
          <w:szCs w:val="24"/>
        </w:rPr>
        <w:t>, według prawa polskiego</w:t>
      </w:r>
      <w:r w:rsidR="00A0670B" w:rsidRPr="00173A92">
        <w:rPr>
          <w:rFonts w:ascii="Times New Roman" w:eastAsia="TTE19EF530t00" w:hAnsi="Times New Roman"/>
          <w:sz w:val="24"/>
          <w:szCs w:val="24"/>
        </w:rPr>
        <w:t>.</w:t>
      </w:r>
      <w:r w:rsidRPr="006E43FB">
        <w:rPr>
          <w:rFonts w:eastAsia="TTE19EF530t00"/>
          <w:sz w:val="24"/>
          <w:szCs w:val="24"/>
        </w:rPr>
        <w:t xml:space="preserve"> </w:t>
      </w:r>
    </w:p>
    <w:p w:rsidR="006E43FB" w:rsidRDefault="006E43FB" w:rsidP="00137A81">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2</w:t>
      </w:r>
      <w:r w:rsidR="007C1E62" w:rsidRPr="007C1E62">
        <w:rPr>
          <w:rFonts w:eastAsia="TTE19EF530t00"/>
          <w:sz w:val="24"/>
          <w:szCs w:val="24"/>
        </w:rPr>
        <w:t>.</w:t>
      </w:r>
      <w:r>
        <w:rPr>
          <w:rFonts w:eastAsia="TTE19EF530t00"/>
          <w:sz w:val="24"/>
          <w:szCs w:val="24"/>
        </w:rPr>
        <w:t xml:space="preserve"> </w:t>
      </w:r>
      <w:r w:rsidR="007C1E62" w:rsidRPr="007C1E62">
        <w:rPr>
          <w:rFonts w:ascii="Times New Roman" w:eastAsia="TTE19EF530t00" w:hAnsi="Times New Roman"/>
          <w:sz w:val="24"/>
          <w:szCs w:val="24"/>
        </w:rPr>
        <w:t>W kwestiach nieuregulowanych postanowieniami zawartej umowy zastosowanie mieć będą przepisy kodeksu cywilnego</w:t>
      </w:r>
      <w:r>
        <w:rPr>
          <w:rFonts w:ascii="Times New Roman" w:eastAsia="TTE19EF530t00" w:hAnsi="Times New Roman"/>
          <w:sz w:val="24"/>
          <w:szCs w:val="24"/>
        </w:rPr>
        <w:t>.</w:t>
      </w:r>
    </w:p>
    <w:p w:rsidR="001A117F" w:rsidRDefault="006E43FB" w:rsidP="00137A81">
      <w:pPr>
        <w:spacing w:before="120" w:after="120" w:line="360" w:lineRule="auto"/>
        <w:ind w:left="284" w:hanging="284"/>
        <w:jc w:val="both"/>
        <w:rPr>
          <w:rFonts w:ascii="Times New Roman" w:hAnsi="Times New Roman"/>
          <w:sz w:val="24"/>
          <w:szCs w:val="24"/>
        </w:rPr>
      </w:pPr>
      <w:r>
        <w:rPr>
          <w:rFonts w:ascii="Times New Roman" w:eastAsia="TTE19EF530t00" w:hAnsi="Times New Roman"/>
          <w:sz w:val="24"/>
          <w:szCs w:val="24"/>
        </w:rPr>
        <w:t>3</w:t>
      </w:r>
      <w:r w:rsidRPr="006E43FB">
        <w:rPr>
          <w:rFonts w:ascii="Times New Roman" w:hAnsi="Times New Roman"/>
          <w:sz w:val="24"/>
          <w:szCs w:val="24"/>
        </w:rPr>
        <w:t xml:space="preserve"> </w:t>
      </w:r>
      <w:r w:rsidRPr="00173A92">
        <w:rPr>
          <w:rFonts w:ascii="Times New Roman" w:hAnsi="Times New Roman"/>
          <w:sz w:val="24"/>
          <w:szCs w:val="24"/>
        </w:rPr>
        <w:t>Wykonawca nie może bez zgody Zamawiającego</w:t>
      </w:r>
      <w:r>
        <w:rPr>
          <w:rFonts w:ascii="Times New Roman" w:hAnsi="Times New Roman"/>
          <w:sz w:val="24"/>
          <w:szCs w:val="24"/>
        </w:rPr>
        <w:t xml:space="preserve"> wyrażonej na piśmie pod rygorem nieważności</w:t>
      </w:r>
      <w:r w:rsidRPr="00173A92">
        <w:rPr>
          <w:rFonts w:ascii="Times New Roman" w:hAnsi="Times New Roman"/>
          <w:sz w:val="24"/>
          <w:szCs w:val="24"/>
        </w:rPr>
        <w:t xml:space="preserve"> zbywać wierzytelności z tytułu realizacji niniejszej umowy na rzecz osób trzecich</w:t>
      </w:r>
      <w:r>
        <w:rPr>
          <w:rFonts w:ascii="Times New Roman" w:hAnsi="Times New Roman"/>
          <w:sz w:val="24"/>
          <w:szCs w:val="24"/>
        </w:rPr>
        <w:t>.</w:t>
      </w:r>
    </w:p>
    <w:p w:rsidR="006E43FB" w:rsidRPr="006E43FB" w:rsidRDefault="006E43FB" w:rsidP="00137A81">
      <w:pPr>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Umowę sporządzono w dwóch jednobrzmiących egzemplarzach, gdzie jeden egzemplarz jest dla Zamawiającego, a jeden dla Wykonawcy.</w:t>
      </w:r>
    </w:p>
    <w:p w:rsidR="006E43FB" w:rsidRDefault="006E43FB" w:rsidP="006E43FB">
      <w:pPr>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5. </w:t>
      </w:r>
      <w:r w:rsidRPr="006E43FB">
        <w:rPr>
          <w:rFonts w:ascii="Times New Roman" w:eastAsia="TTE19EF530t00" w:hAnsi="Times New Roman"/>
          <w:sz w:val="24"/>
          <w:szCs w:val="24"/>
        </w:rPr>
        <w:t xml:space="preserve"> Załączniki do umowy stanowią jej integralną część</w:t>
      </w:r>
    </w:p>
    <w:p w:rsidR="00377A34" w:rsidRDefault="00377A34" w:rsidP="00377A34">
      <w:pPr>
        <w:pStyle w:val="Styl"/>
        <w:tabs>
          <w:tab w:val="left" w:pos="284"/>
          <w:tab w:val="left" w:pos="4253"/>
        </w:tabs>
        <w:spacing w:before="240" w:after="120" w:line="360" w:lineRule="auto"/>
        <w:ind w:left="720" w:right="43"/>
        <w:rPr>
          <w:b/>
          <w:spacing w:val="20"/>
        </w:rPr>
      </w:pPr>
      <w:r>
        <w:rPr>
          <w:b/>
          <w:spacing w:val="20"/>
        </w:rPr>
        <w:tab/>
        <w:t>§1</w:t>
      </w:r>
      <w:r w:rsidR="006E43FB">
        <w:rPr>
          <w:b/>
          <w:spacing w:val="20"/>
        </w:rPr>
        <w:t>2</w:t>
      </w:r>
    </w:p>
    <w:p w:rsidR="00377A34" w:rsidRPr="00377A34" w:rsidRDefault="00377A34" w:rsidP="00A42B67">
      <w:pPr>
        <w:pStyle w:val="Akapitzlist"/>
        <w:spacing w:line="360" w:lineRule="auto"/>
        <w:ind w:left="284" w:hanging="284"/>
        <w:jc w:val="both"/>
        <w:rPr>
          <w:sz w:val="24"/>
          <w:szCs w:val="24"/>
          <w:lang w:eastAsia="pl-PL"/>
        </w:rPr>
      </w:pPr>
      <w:r w:rsidRPr="00377A34">
        <w:rPr>
          <w:sz w:val="24"/>
          <w:szCs w:val="24"/>
        </w:rPr>
        <w:t xml:space="preserve">1.  Administratorem danych osobowych jest Miejski Zespół Żłobków w Lublinie, </w:t>
      </w:r>
      <w:r w:rsidR="00A42B67">
        <w:rPr>
          <w:sz w:val="24"/>
          <w:szCs w:val="24"/>
        </w:rPr>
        <w:t xml:space="preserve">     </w:t>
      </w:r>
      <w:r w:rsidRPr="00377A34">
        <w:rPr>
          <w:sz w:val="24"/>
          <w:szCs w:val="24"/>
        </w:rPr>
        <w:t xml:space="preserve">ul. Wolska </w:t>
      </w:r>
      <w:r w:rsidR="00A42B67">
        <w:rPr>
          <w:sz w:val="24"/>
          <w:szCs w:val="24"/>
        </w:rPr>
        <w:t>5</w:t>
      </w:r>
      <w:r w:rsidRPr="00377A34">
        <w:rPr>
          <w:sz w:val="24"/>
          <w:szCs w:val="24"/>
        </w:rPr>
        <w:t xml:space="preserve">, 20-411 Lublin, tel. 81-4664991, adres e-mail: </w:t>
      </w:r>
      <w:hyperlink r:id="rId8" w:history="1">
        <w:r w:rsidRPr="00377A34">
          <w:rPr>
            <w:rStyle w:val="Hipercze"/>
            <w:sz w:val="24"/>
            <w:szCs w:val="24"/>
          </w:rPr>
          <w:t>mzz@zlobki.eu</w:t>
        </w:r>
      </w:hyperlink>
      <w:r w:rsidRPr="00377A34">
        <w:rPr>
          <w:sz w:val="24"/>
          <w:szCs w:val="24"/>
        </w:rPr>
        <w:t>.</w:t>
      </w:r>
    </w:p>
    <w:p w:rsidR="00377A34" w:rsidRPr="00377A34" w:rsidRDefault="00377A34" w:rsidP="00A42B67">
      <w:pPr>
        <w:pStyle w:val="Akapitzlist"/>
        <w:spacing w:line="360" w:lineRule="auto"/>
        <w:ind w:left="284" w:hanging="284"/>
        <w:jc w:val="both"/>
        <w:rPr>
          <w:sz w:val="24"/>
          <w:szCs w:val="24"/>
        </w:rPr>
      </w:pPr>
      <w:r w:rsidRPr="00377A34">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9" w:history="1">
        <w:r w:rsidRPr="00377A34">
          <w:rPr>
            <w:rStyle w:val="Hipercze"/>
            <w:sz w:val="24"/>
            <w:szCs w:val="24"/>
          </w:rPr>
          <w:t>iod@mzz@zlobki.eu</w:t>
        </w:r>
      </w:hyperlink>
      <w:r w:rsidRPr="00377A34">
        <w:rPr>
          <w:sz w:val="24"/>
          <w:szCs w:val="24"/>
        </w:rPr>
        <w:t>.</w:t>
      </w:r>
    </w:p>
    <w:p w:rsidR="00377A34" w:rsidRPr="00377A34" w:rsidRDefault="00377A34" w:rsidP="00A42B67">
      <w:pPr>
        <w:pStyle w:val="Akapitzlist"/>
        <w:spacing w:line="360" w:lineRule="auto"/>
        <w:ind w:left="284" w:hanging="284"/>
        <w:jc w:val="both"/>
        <w:rPr>
          <w:sz w:val="24"/>
          <w:szCs w:val="24"/>
        </w:rPr>
      </w:pPr>
      <w:r w:rsidRPr="00377A34">
        <w:rPr>
          <w:sz w:val="24"/>
          <w:szCs w:val="24"/>
        </w:rPr>
        <w:t>3.  Przekazane w treści umowy dane osobowe są przetwarzane w celu umożliwienia bieżącej realizacji współpracy w realizacji niniejszej umowy.</w:t>
      </w:r>
    </w:p>
    <w:p w:rsidR="00377A34" w:rsidRPr="00377A34" w:rsidRDefault="00377A34" w:rsidP="00A42B67">
      <w:pPr>
        <w:pStyle w:val="Akapitzlist"/>
        <w:spacing w:line="360" w:lineRule="auto"/>
        <w:ind w:left="284" w:hanging="284"/>
        <w:jc w:val="both"/>
        <w:rPr>
          <w:sz w:val="24"/>
          <w:szCs w:val="24"/>
        </w:rPr>
      </w:pPr>
      <w:r w:rsidRPr="00377A34">
        <w:rPr>
          <w:sz w:val="24"/>
          <w:szCs w:val="24"/>
        </w:rPr>
        <w:t>4.   Administrator przetwarza następujące dane osobowe: …………………………………………….</w:t>
      </w:r>
    </w:p>
    <w:p w:rsidR="00377A34" w:rsidRPr="00377A34" w:rsidRDefault="00377A34" w:rsidP="00A42B67">
      <w:pPr>
        <w:pStyle w:val="Akapitzlist"/>
        <w:spacing w:line="360" w:lineRule="auto"/>
        <w:ind w:left="284" w:hanging="284"/>
        <w:jc w:val="both"/>
        <w:rPr>
          <w:sz w:val="24"/>
          <w:szCs w:val="24"/>
        </w:rPr>
      </w:pPr>
      <w:r w:rsidRPr="00377A34">
        <w:rPr>
          <w:sz w:val="24"/>
          <w:szCs w:val="24"/>
        </w:rPr>
        <w:t xml:space="preserve">5.  Odbiorcami danych osobowych mogą być podmioty świadczące usługi na rzecz Administratora w szczególności usługi doradcze, </w:t>
      </w:r>
      <w:proofErr w:type="spellStart"/>
      <w:r w:rsidRPr="00377A34">
        <w:rPr>
          <w:sz w:val="24"/>
          <w:szCs w:val="24"/>
        </w:rPr>
        <w:t>audytowe</w:t>
      </w:r>
      <w:proofErr w:type="spellEnd"/>
      <w:r w:rsidRPr="00377A34">
        <w:rPr>
          <w:sz w:val="24"/>
          <w:szCs w:val="24"/>
        </w:rPr>
        <w:t xml:space="preserve">, informatyczne, </w:t>
      </w:r>
      <w:proofErr w:type="spellStart"/>
      <w:r w:rsidRPr="00377A34">
        <w:rPr>
          <w:sz w:val="24"/>
          <w:szCs w:val="24"/>
        </w:rPr>
        <w:t>archiwizacjii</w:t>
      </w:r>
      <w:proofErr w:type="spellEnd"/>
      <w:r w:rsidRPr="00377A34">
        <w:rPr>
          <w:sz w:val="24"/>
          <w:szCs w:val="24"/>
        </w:rPr>
        <w:t xml:space="preserve"> niszczenia dokumentów. Odbiorcami mogą także organa publiczne, które mogą otrzymywać dane osobowe w ramach konkretnego postępowania zgodnego z prawem.</w:t>
      </w:r>
    </w:p>
    <w:p w:rsidR="00377A34" w:rsidRPr="00377A34" w:rsidRDefault="00377A34" w:rsidP="00A42B67">
      <w:pPr>
        <w:pStyle w:val="Akapitzlist"/>
        <w:spacing w:line="360" w:lineRule="auto"/>
        <w:ind w:left="284" w:hanging="284"/>
        <w:jc w:val="both"/>
        <w:rPr>
          <w:sz w:val="24"/>
          <w:szCs w:val="24"/>
        </w:rPr>
      </w:pPr>
      <w:r w:rsidRPr="00377A34">
        <w:rPr>
          <w:sz w:val="24"/>
          <w:szCs w:val="24"/>
        </w:rPr>
        <w:lastRenderedPageBreak/>
        <w:t>6. Dane osobowe będą przechowywane przez okres wykonania umowy oraz dochodzenia i obrony przed roszczeniami wynikającymi z treści umowy oraz przez okres wynikający z biegu ogólnych terminów przedawnienia roszczeń liczony od wygaśnięcia umowy.</w:t>
      </w:r>
    </w:p>
    <w:p w:rsidR="00377A34" w:rsidRPr="00377A34" w:rsidRDefault="00377A34" w:rsidP="00A42B67">
      <w:pPr>
        <w:pStyle w:val="Akapitzlist"/>
        <w:spacing w:line="360" w:lineRule="auto"/>
        <w:ind w:left="284" w:hanging="284"/>
        <w:jc w:val="both"/>
        <w:rPr>
          <w:sz w:val="24"/>
          <w:szCs w:val="24"/>
        </w:rPr>
      </w:pPr>
      <w:r w:rsidRPr="00377A34">
        <w:rPr>
          <w:rFonts w:ascii="Cambria" w:eastAsia="Cambria" w:hAnsi="Cambria" w:cs="Cambria"/>
          <w:sz w:val="24"/>
          <w:szCs w:val="24"/>
        </w:rPr>
        <w:t>7.</w:t>
      </w:r>
      <w:r w:rsidRPr="00377A34">
        <w:rPr>
          <w:rFonts w:eastAsia="Cambria"/>
          <w:sz w:val="24"/>
          <w:szCs w:val="24"/>
        </w:rPr>
        <w:t> </w:t>
      </w:r>
      <w:r w:rsidRPr="00377A3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1E6A75" w:rsidRPr="00A42B67" w:rsidRDefault="00377A34" w:rsidP="00A42B67">
      <w:pPr>
        <w:pStyle w:val="Akapitzlist"/>
        <w:spacing w:line="360" w:lineRule="auto"/>
        <w:ind w:left="284" w:hanging="284"/>
        <w:jc w:val="both"/>
      </w:pPr>
      <w:r w:rsidRPr="00377A34">
        <w:rPr>
          <w:sz w:val="24"/>
          <w:szCs w:val="24"/>
        </w:rPr>
        <w:t>8.  Wymienione dane osobowe nie będą służyły do zautomatyzowanego podejmowania decyzji i nie będą wykorzystywanie do profilowania Państwa.</w:t>
      </w:r>
    </w:p>
    <w:p w:rsidR="00377A34" w:rsidRDefault="00377A34" w:rsidP="00A42B67">
      <w:pPr>
        <w:pStyle w:val="Akapitzlist"/>
        <w:spacing w:line="360" w:lineRule="auto"/>
        <w:ind w:left="284" w:hanging="284"/>
        <w:jc w:val="both"/>
        <w:rPr>
          <w:sz w:val="24"/>
          <w:szCs w:val="24"/>
        </w:rPr>
      </w:pPr>
      <w:r w:rsidRPr="00377A34">
        <w:rPr>
          <w:sz w:val="24"/>
          <w:szCs w:val="24"/>
        </w:rPr>
        <w:t>9.  Dane osobowe ujawnione w treści umowy zostały udostępnione MZŻ</w:t>
      </w:r>
      <w:r w:rsidRPr="00377A34">
        <w:rPr>
          <w:sz w:val="22"/>
          <w:szCs w:val="22"/>
        </w:rPr>
        <w:t xml:space="preserve"> </w:t>
      </w:r>
      <w:r w:rsidRPr="001E6A75">
        <w:rPr>
          <w:sz w:val="24"/>
          <w:szCs w:val="24"/>
        </w:rPr>
        <w:t xml:space="preserve">w Lublinie przez stronę umowy. </w:t>
      </w:r>
    </w:p>
    <w:p w:rsidR="00A42B67" w:rsidRDefault="00A42B67" w:rsidP="00A42B67">
      <w:pPr>
        <w:pStyle w:val="Akapitzlist"/>
        <w:spacing w:line="360" w:lineRule="auto"/>
        <w:ind w:left="284" w:hanging="284"/>
        <w:jc w:val="both"/>
        <w:rPr>
          <w:sz w:val="24"/>
          <w:szCs w:val="24"/>
        </w:rPr>
      </w:pPr>
    </w:p>
    <w:p w:rsidR="00A42B67" w:rsidRPr="001E6A75" w:rsidRDefault="00A42B67" w:rsidP="00A42B67">
      <w:pPr>
        <w:pStyle w:val="Akapitzlist"/>
        <w:spacing w:line="360" w:lineRule="auto"/>
        <w:ind w:left="284" w:hanging="284"/>
        <w:jc w:val="both"/>
        <w:rPr>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42B67" w:rsidRDefault="00A42B6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1E6A75">
      <w:headerReference w:type="default" r:id="rId10"/>
      <w:footerReference w:type="default" r:id="rId11"/>
      <w:headerReference w:type="first" r:id="rId12"/>
      <w:pgSz w:w="11906" w:h="16838"/>
      <w:pgMar w:top="2410" w:right="1417" w:bottom="56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6F4EE" w15:done="0"/>
  <w15:commentEx w15:paraId="122F23CF" w15:done="0"/>
  <w15:commentEx w15:paraId="357D6B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5E" w:rsidRDefault="00D0315E" w:rsidP="00A8280E">
      <w:pPr>
        <w:spacing w:after="0" w:line="240" w:lineRule="auto"/>
      </w:pPr>
      <w:r>
        <w:separator/>
      </w:r>
    </w:p>
  </w:endnote>
  <w:endnote w:type="continuationSeparator" w:id="0">
    <w:p w:rsidR="00D0315E" w:rsidRDefault="00D0315E"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7692D">
    <w:pPr>
      <w:pStyle w:val="Stopka"/>
      <w:jc w:val="center"/>
    </w:pPr>
    <w:r>
      <w:rPr>
        <w:noProof/>
      </w:rPr>
      <w:fldChar w:fldCharType="begin"/>
    </w:r>
    <w:r w:rsidR="009A7B2A">
      <w:rPr>
        <w:noProof/>
      </w:rPr>
      <w:instrText xml:space="preserve"> PAGE   \* MERGEFORMAT </w:instrText>
    </w:r>
    <w:r>
      <w:rPr>
        <w:noProof/>
      </w:rPr>
      <w:fldChar w:fldCharType="separate"/>
    </w:r>
    <w:r w:rsidR="00711A3B">
      <w:rPr>
        <w:noProof/>
      </w:rPr>
      <w:t>17</w:t>
    </w:r>
    <w:r>
      <w:rPr>
        <w:noProof/>
      </w:rPr>
      <w:fldChar w:fldCharType="end"/>
    </w:r>
  </w:p>
  <w:p w:rsidR="009A7B2A" w:rsidRDefault="009A7B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5E" w:rsidRDefault="00D0315E" w:rsidP="00A8280E">
      <w:pPr>
        <w:spacing w:after="0" w:line="240" w:lineRule="auto"/>
      </w:pPr>
      <w:r>
        <w:separator/>
      </w:r>
    </w:p>
  </w:footnote>
  <w:footnote w:type="continuationSeparator" w:id="0">
    <w:p w:rsidR="00D0315E" w:rsidRDefault="00D0315E"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9A7B2A">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9A7B2A" w:rsidRDefault="009A7B2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9A7B2A">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9A7B2A" w:rsidRDefault="009A7B2A">
    <w:pPr>
      <w:pStyle w:val="Nagwek"/>
    </w:pPr>
  </w:p>
  <w:p w:rsidR="009A7B2A" w:rsidRDefault="009A7B2A">
    <w:pPr>
      <w:pStyle w:val="Nagwek"/>
    </w:pPr>
  </w:p>
  <w:p w:rsidR="009A7B2A" w:rsidRDefault="009A7B2A">
    <w:pPr>
      <w:pStyle w:val="Nagwek"/>
    </w:pPr>
  </w:p>
  <w:p w:rsidR="009A7B2A" w:rsidRDefault="0037692D">
    <w:pPr>
      <w:pStyle w:val="Nagwek"/>
    </w:pPr>
    <w:r>
      <w:rPr>
        <w:noProof/>
        <w:lang w:eastAsia="pl-PL"/>
      </w:rPr>
      <w:pict>
        <v:shapetype id="_x0000_t202" coordsize="21600,21600" o:spt="202" path="m,l,21600r21600,l21600,xe">
          <v:stroke joinstyle="miter"/>
          <v:path gradientshapeok="t" o:connecttype="rect"/>
        </v:shapetype>
        <v:shape id="Text Box 3" o:spid="_x0000_s4097"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9A7B2A" w:rsidRDefault="009A7B2A"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9A7B2A" w:rsidRDefault="009A7B2A" w:rsidP="007318C1">
                <w:pPr>
                  <w:jc w:val="right"/>
                </w:pPr>
              </w:p>
            </w:txbxContent>
          </v:textbox>
        </v:shape>
      </w:pict>
    </w:r>
  </w:p>
  <w:p w:rsidR="009A7B2A" w:rsidRDefault="009A7B2A">
    <w:pPr>
      <w:pStyle w:val="Nagwek"/>
    </w:pPr>
  </w:p>
  <w:p w:rsidR="009A7B2A" w:rsidRDefault="009A7B2A">
    <w:pPr>
      <w:pStyle w:val="Nagwek"/>
    </w:pPr>
  </w:p>
  <w:p w:rsidR="009A7B2A" w:rsidRDefault="009A7B2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Windows Live" w15:userId="eb629b7494eeae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08"/>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A8280E"/>
    <w:rsid w:val="00003D83"/>
    <w:rsid w:val="00012564"/>
    <w:rsid w:val="0001313D"/>
    <w:rsid w:val="000142A7"/>
    <w:rsid w:val="00014562"/>
    <w:rsid w:val="00020803"/>
    <w:rsid w:val="00021B92"/>
    <w:rsid w:val="000268B4"/>
    <w:rsid w:val="000375A6"/>
    <w:rsid w:val="00042196"/>
    <w:rsid w:val="00047A3F"/>
    <w:rsid w:val="00052BA6"/>
    <w:rsid w:val="00060F0C"/>
    <w:rsid w:val="00061F82"/>
    <w:rsid w:val="0006249A"/>
    <w:rsid w:val="00062776"/>
    <w:rsid w:val="00065706"/>
    <w:rsid w:val="00065F52"/>
    <w:rsid w:val="00075252"/>
    <w:rsid w:val="000817EC"/>
    <w:rsid w:val="00082827"/>
    <w:rsid w:val="00083598"/>
    <w:rsid w:val="00086CEC"/>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4F7C"/>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37A81"/>
    <w:rsid w:val="001544E2"/>
    <w:rsid w:val="00163DDA"/>
    <w:rsid w:val="00166348"/>
    <w:rsid w:val="001670C4"/>
    <w:rsid w:val="0017185E"/>
    <w:rsid w:val="001725C3"/>
    <w:rsid w:val="00173A92"/>
    <w:rsid w:val="001803BA"/>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E6A75"/>
    <w:rsid w:val="001F111D"/>
    <w:rsid w:val="001F30F5"/>
    <w:rsid w:val="00201D77"/>
    <w:rsid w:val="00205B04"/>
    <w:rsid w:val="002137FD"/>
    <w:rsid w:val="0022093E"/>
    <w:rsid w:val="00221AD4"/>
    <w:rsid w:val="0022299E"/>
    <w:rsid w:val="00225340"/>
    <w:rsid w:val="00225DC1"/>
    <w:rsid w:val="0023280E"/>
    <w:rsid w:val="00235247"/>
    <w:rsid w:val="00252DE4"/>
    <w:rsid w:val="00255B9F"/>
    <w:rsid w:val="00261D3B"/>
    <w:rsid w:val="0026248E"/>
    <w:rsid w:val="002630EF"/>
    <w:rsid w:val="002643AE"/>
    <w:rsid w:val="002643EF"/>
    <w:rsid w:val="00264625"/>
    <w:rsid w:val="00266733"/>
    <w:rsid w:val="0026788C"/>
    <w:rsid w:val="00270C66"/>
    <w:rsid w:val="00272DFE"/>
    <w:rsid w:val="00282D1B"/>
    <w:rsid w:val="00294796"/>
    <w:rsid w:val="002A50F8"/>
    <w:rsid w:val="002A5147"/>
    <w:rsid w:val="002A5B87"/>
    <w:rsid w:val="002A5FF9"/>
    <w:rsid w:val="002A75DD"/>
    <w:rsid w:val="002A775E"/>
    <w:rsid w:val="002C0C41"/>
    <w:rsid w:val="002C11B8"/>
    <w:rsid w:val="002C1ECD"/>
    <w:rsid w:val="002C4B13"/>
    <w:rsid w:val="002C4C68"/>
    <w:rsid w:val="002C5A30"/>
    <w:rsid w:val="002C7759"/>
    <w:rsid w:val="002D2EF4"/>
    <w:rsid w:val="002E4F36"/>
    <w:rsid w:val="00316765"/>
    <w:rsid w:val="00317BB8"/>
    <w:rsid w:val="003209AD"/>
    <w:rsid w:val="0032760E"/>
    <w:rsid w:val="00327EF1"/>
    <w:rsid w:val="00336F5B"/>
    <w:rsid w:val="00341433"/>
    <w:rsid w:val="00341DA3"/>
    <w:rsid w:val="003436CA"/>
    <w:rsid w:val="00343904"/>
    <w:rsid w:val="00354C6E"/>
    <w:rsid w:val="00356E11"/>
    <w:rsid w:val="003600F0"/>
    <w:rsid w:val="00361BFE"/>
    <w:rsid w:val="00362A40"/>
    <w:rsid w:val="00366C9D"/>
    <w:rsid w:val="0037692D"/>
    <w:rsid w:val="00377A34"/>
    <w:rsid w:val="00377F79"/>
    <w:rsid w:val="00384A9B"/>
    <w:rsid w:val="003862E6"/>
    <w:rsid w:val="003907B6"/>
    <w:rsid w:val="003916A3"/>
    <w:rsid w:val="0039183B"/>
    <w:rsid w:val="003927A1"/>
    <w:rsid w:val="00395052"/>
    <w:rsid w:val="00395070"/>
    <w:rsid w:val="00395B4B"/>
    <w:rsid w:val="00396229"/>
    <w:rsid w:val="003967DF"/>
    <w:rsid w:val="00397CDF"/>
    <w:rsid w:val="003A4416"/>
    <w:rsid w:val="003A5BF4"/>
    <w:rsid w:val="003A7AE0"/>
    <w:rsid w:val="003B4455"/>
    <w:rsid w:val="003B4CCE"/>
    <w:rsid w:val="003B5C75"/>
    <w:rsid w:val="003C18D8"/>
    <w:rsid w:val="003C31F9"/>
    <w:rsid w:val="003C42D9"/>
    <w:rsid w:val="003C4C68"/>
    <w:rsid w:val="003D049B"/>
    <w:rsid w:val="003E4549"/>
    <w:rsid w:val="003F12A7"/>
    <w:rsid w:val="003F307C"/>
    <w:rsid w:val="003F3C3B"/>
    <w:rsid w:val="003F6379"/>
    <w:rsid w:val="003F7CCB"/>
    <w:rsid w:val="00405A1E"/>
    <w:rsid w:val="004075A2"/>
    <w:rsid w:val="00412855"/>
    <w:rsid w:val="0042188F"/>
    <w:rsid w:val="00431F97"/>
    <w:rsid w:val="00437EE3"/>
    <w:rsid w:val="004515B1"/>
    <w:rsid w:val="00453D2A"/>
    <w:rsid w:val="00456D9A"/>
    <w:rsid w:val="00457990"/>
    <w:rsid w:val="004612C7"/>
    <w:rsid w:val="00461552"/>
    <w:rsid w:val="004622EB"/>
    <w:rsid w:val="00466E67"/>
    <w:rsid w:val="00470346"/>
    <w:rsid w:val="0047202E"/>
    <w:rsid w:val="00475BCB"/>
    <w:rsid w:val="004773F6"/>
    <w:rsid w:val="004777F0"/>
    <w:rsid w:val="00491D25"/>
    <w:rsid w:val="004956A5"/>
    <w:rsid w:val="004A27A4"/>
    <w:rsid w:val="004A5050"/>
    <w:rsid w:val="004A7A1E"/>
    <w:rsid w:val="004B001B"/>
    <w:rsid w:val="004B29C7"/>
    <w:rsid w:val="004B4084"/>
    <w:rsid w:val="004B4263"/>
    <w:rsid w:val="004B5070"/>
    <w:rsid w:val="004B762E"/>
    <w:rsid w:val="004C10B6"/>
    <w:rsid w:val="004C36AE"/>
    <w:rsid w:val="004C4B42"/>
    <w:rsid w:val="004C5100"/>
    <w:rsid w:val="004C5BB7"/>
    <w:rsid w:val="004C5CB4"/>
    <w:rsid w:val="004C7390"/>
    <w:rsid w:val="004D27B0"/>
    <w:rsid w:val="004D3ED8"/>
    <w:rsid w:val="004D65AE"/>
    <w:rsid w:val="004E43DC"/>
    <w:rsid w:val="004E70F8"/>
    <w:rsid w:val="004E7C37"/>
    <w:rsid w:val="004F64CD"/>
    <w:rsid w:val="005011DC"/>
    <w:rsid w:val="0050221D"/>
    <w:rsid w:val="0050545E"/>
    <w:rsid w:val="005217E6"/>
    <w:rsid w:val="00521F28"/>
    <w:rsid w:val="00527D32"/>
    <w:rsid w:val="00541944"/>
    <w:rsid w:val="0054303C"/>
    <w:rsid w:val="00545695"/>
    <w:rsid w:val="00554F8F"/>
    <w:rsid w:val="00555167"/>
    <w:rsid w:val="00555E05"/>
    <w:rsid w:val="00560CCF"/>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3B2E"/>
    <w:rsid w:val="005F4396"/>
    <w:rsid w:val="005F5E19"/>
    <w:rsid w:val="005F7641"/>
    <w:rsid w:val="00600459"/>
    <w:rsid w:val="0060098E"/>
    <w:rsid w:val="00601AF9"/>
    <w:rsid w:val="0060422D"/>
    <w:rsid w:val="00604C50"/>
    <w:rsid w:val="00613E27"/>
    <w:rsid w:val="006161B7"/>
    <w:rsid w:val="0061695F"/>
    <w:rsid w:val="006247A9"/>
    <w:rsid w:val="0062636A"/>
    <w:rsid w:val="0063001C"/>
    <w:rsid w:val="006371CC"/>
    <w:rsid w:val="006408B6"/>
    <w:rsid w:val="0066233F"/>
    <w:rsid w:val="00665562"/>
    <w:rsid w:val="0067236E"/>
    <w:rsid w:val="00676853"/>
    <w:rsid w:val="00681B47"/>
    <w:rsid w:val="00684F55"/>
    <w:rsid w:val="00685BDA"/>
    <w:rsid w:val="00690821"/>
    <w:rsid w:val="00693C02"/>
    <w:rsid w:val="006A5A66"/>
    <w:rsid w:val="006B327D"/>
    <w:rsid w:val="006B4558"/>
    <w:rsid w:val="006B6926"/>
    <w:rsid w:val="006C63BE"/>
    <w:rsid w:val="006C7943"/>
    <w:rsid w:val="006C7A4D"/>
    <w:rsid w:val="006D03B8"/>
    <w:rsid w:val="006D21DD"/>
    <w:rsid w:val="006D6B3F"/>
    <w:rsid w:val="006D6ECB"/>
    <w:rsid w:val="006D7E9F"/>
    <w:rsid w:val="006E2040"/>
    <w:rsid w:val="006E41E9"/>
    <w:rsid w:val="006E43FB"/>
    <w:rsid w:val="006F08B1"/>
    <w:rsid w:val="006F58DD"/>
    <w:rsid w:val="006F77D7"/>
    <w:rsid w:val="00700D54"/>
    <w:rsid w:val="0070144E"/>
    <w:rsid w:val="0071036B"/>
    <w:rsid w:val="00711A3B"/>
    <w:rsid w:val="007121A5"/>
    <w:rsid w:val="00720520"/>
    <w:rsid w:val="00721BBB"/>
    <w:rsid w:val="00727330"/>
    <w:rsid w:val="007276A3"/>
    <w:rsid w:val="007318C1"/>
    <w:rsid w:val="00732EF1"/>
    <w:rsid w:val="0073527D"/>
    <w:rsid w:val="00742323"/>
    <w:rsid w:val="0074426F"/>
    <w:rsid w:val="00750E63"/>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1E62"/>
    <w:rsid w:val="007C291C"/>
    <w:rsid w:val="007C75CE"/>
    <w:rsid w:val="007D1FE4"/>
    <w:rsid w:val="007D5F26"/>
    <w:rsid w:val="007D74D4"/>
    <w:rsid w:val="007D7923"/>
    <w:rsid w:val="007E1CA0"/>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51D17"/>
    <w:rsid w:val="00852546"/>
    <w:rsid w:val="0085716D"/>
    <w:rsid w:val="00857B9A"/>
    <w:rsid w:val="0086079A"/>
    <w:rsid w:val="00863530"/>
    <w:rsid w:val="008636BA"/>
    <w:rsid w:val="00863753"/>
    <w:rsid w:val="00864C9B"/>
    <w:rsid w:val="00865414"/>
    <w:rsid w:val="008706B1"/>
    <w:rsid w:val="008743CE"/>
    <w:rsid w:val="00881EE3"/>
    <w:rsid w:val="0089467B"/>
    <w:rsid w:val="0089568F"/>
    <w:rsid w:val="0089616B"/>
    <w:rsid w:val="00896B1F"/>
    <w:rsid w:val="00897ECE"/>
    <w:rsid w:val="008A174F"/>
    <w:rsid w:val="008A2C25"/>
    <w:rsid w:val="008A480F"/>
    <w:rsid w:val="008A7203"/>
    <w:rsid w:val="008B10DB"/>
    <w:rsid w:val="008B235A"/>
    <w:rsid w:val="008B6001"/>
    <w:rsid w:val="008C071F"/>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5E56"/>
    <w:rsid w:val="009162B5"/>
    <w:rsid w:val="00920A99"/>
    <w:rsid w:val="00922557"/>
    <w:rsid w:val="009301C2"/>
    <w:rsid w:val="0093266C"/>
    <w:rsid w:val="0093405C"/>
    <w:rsid w:val="00940489"/>
    <w:rsid w:val="009412E8"/>
    <w:rsid w:val="0094192F"/>
    <w:rsid w:val="00945D9E"/>
    <w:rsid w:val="0095073C"/>
    <w:rsid w:val="0095405D"/>
    <w:rsid w:val="00954FC8"/>
    <w:rsid w:val="009569C4"/>
    <w:rsid w:val="00960EEB"/>
    <w:rsid w:val="0096169D"/>
    <w:rsid w:val="009622BF"/>
    <w:rsid w:val="00962620"/>
    <w:rsid w:val="00964EC8"/>
    <w:rsid w:val="00967F33"/>
    <w:rsid w:val="00971E10"/>
    <w:rsid w:val="0098109E"/>
    <w:rsid w:val="00981832"/>
    <w:rsid w:val="00982FC7"/>
    <w:rsid w:val="0098587A"/>
    <w:rsid w:val="009964D3"/>
    <w:rsid w:val="009A09F9"/>
    <w:rsid w:val="009A3766"/>
    <w:rsid w:val="009A4663"/>
    <w:rsid w:val="009A4E14"/>
    <w:rsid w:val="009A6D90"/>
    <w:rsid w:val="009A7B2A"/>
    <w:rsid w:val="009B32D1"/>
    <w:rsid w:val="009B4853"/>
    <w:rsid w:val="009C1F8D"/>
    <w:rsid w:val="009C34EE"/>
    <w:rsid w:val="009C5D74"/>
    <w:rsid w:val="009D0FE2"/>
    <w:rsid w:val="009D3CB0"/>
    <w:rsid w:val="009E6CB5"/>
    <w:rsid w:val="009E7CE3"/>
    <w:rsid w:val="009F46BA"/>
    <w:rsid w:val="00A009B7"/>
    <w:rsid w:val="00A012A0"/>
    <w:rsid w:val="00A0270E"/>
    <w:rsid w:val="00A06012"/>
    <w:rsid w:val="00A0670B"/>
    <w:rsid w:val="00A07BF9"/>
    <w:rsid w:val="00A1015C"/>
    <w:rsid w:val="00A12CB0"/>
    <w:rsid w:val="00A13F02"/>
    <w:rsid w:val="00A14054"/>
    <w:rsid w:val="00A208F1"/>
    <w:rsid w:val="00A20ACB"/>
    <w:rsid w:val="00A219EB"/>
    <w:rsid w:val="00A406AE"/>
    <w:rsid w:val="00A408BA"/>
    <w:rsid w:val="00A42B67"/>
    <w:rsid w:val="00A4574D"/>
    <w:rsid w:val="00A46A54"/>
    <w:rsid w:val="00A47AB2"/>
    <w:rsid w:val="00A60E9A"/>
    <w:rsid w:val="00A613F0"/>
    <w:rsid w:val="00A61A5F"/>
    <w:rsid w:val="00A63451"/>
    <w:rsid w:val="00A6378A"/>
    <w:rsid w:val="00A64968"/>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43BC"/>
    <w:rsid w:val="00AD7AE9"/>
    <w:rsid w:val="00AE1FF0"/>
    <w:rsid w:val="00AE298F"/>
    <w:rsid w:val="00AE679D"/>
    <w:rsid w:val="00AF15F7"/>
    <w:rsid w:val="00AF2A98"/>
    <w:rsid w:val="00B044B3"/>
    <w:rsid w:val="00B0612C"/>
    <w:rsid w:val="00B06314"/>
    <w:rsid w:val="00B06401"/>
    <w:rsid w:val="00B11BAB"/>
    <w:rsid w:val="00B126FA"/>
    <w:rsid w:val="00B15471"/>
    <w:rsid w:val="00B1657B"/>
    <w:rsid w:val="00B178A7"/>
    <w:rsid w:val="00B25092"/>
    <w:rsid w:val="00B36240"/>
    <w:rsid w:val="00B37921"/>
    <w:rsid w:val="00B379EF"/>
    <w:rsid w:val="00B4661F"/>
    <w:rsid w:val="00B46C22"/>
    <w:rsid w:val="00B52826"/>
    <w:rsid w:val="00B5688B"/>
    <w:rsid w:val="00B6202E"/>
    <w:rsid w:val="00B64042"/>
    <w:rsid w:val="00B65645"/>
    <w:rsid w:val="00B6570D"/>
    <w:rsid w:val="00B672B9"/>
    <w:rsid w:val="00B7350C"/>
    <w:rsid w:val="00B80B65"/>
    <w:rsid w:val="00B80D83"/>
    <w:rsid w:val="00B8596B"/>
    <w:rsid w:val="00B910E5"/>
    <w:rsid w:val="00B92BCA"/>
    <w:rsid w:val="00B95D80"/>
    <w:rsid w:val="00B9610C"/>
    <w:rsid w:val="00BA23E6"/>
    <w:rsid w:val="00BA37CB"/>
    <w:rsid w:val="00BB2F4F"/>
    <w:rsid w:val="00BB7649"/>
    <w:rsid w:val="00BC11B3"/>
    <w:rsid w:val="00BC6C18"/>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424C"/>
    <w:rsid w:val="00C211C5"/>
    <w:rsid w:val="00C274E8"/>
    <w:rsid w:val="00C274E9"/>
    <w:rsid w:val="00C310AD"/>
    <w:rsid w:val="00C3235F"/>
    <w:rsid w:val="00C32867"/>
    <w:rsid w:val="00C34A7C"/>
    <w:rsid w:val="00C36A79"/>
    <w:rsid w:val="00C47116"/>
    <w:rsid w:val="00C50D17"/>
    <w:rsid w:val="00C51CC8"/>
    <w:rsid w:val="00C57480"/>
    <w:rsid w:val="00C60C1B"/>
    <w:rsid w:val="00C754BB"/>
    <w:rsid w:val="00C82DC1"/>
    <w:rsid w:val="00C84D2B"/>
    <w:rsid w:val="00C94701"/>
    <w:rsid w:val="00CA1320"/>
    <w:rsid w:val="00CA6AD0"/>
    <w:rsid w:val="00CB0020"/>
    <w:rsid w:val="00CB1258"/>
    <w:rsid w:val="00CB6DFD"/>
    <w:rsid w:val="00CC3467"/>
    <w:rsid w:val="00CC3818"/>
    <w:rsid w:val="00CC5918"/>
    <w:rsid w:val="00CD592F"/>
    <w:rsid w:val="00CD5A6A"/>
    <w:rsid w:val="00CE2B54"/>
    <w:rsid w:val="00CE3141"/>
    <w:rsid w:val="00CE7063"/>
    <w:rsid w:val="00CE72CF"/>
    <w:rsid w:val="00CF46FD"/>
    <w:rsid w:val="00CF6117"/>
    <w:rsid w:val="00CF6C51"/>
    <w:rsid w:val="00CF7AFF"/>
    <w:rsid w:val="00D00235"/>
    <w:rsid w:val="00D00AD1"/>
    <w:rsid w:val="00D0315E"/>
    <w:rsid w:val="00D0377A"/>
    <w:rsid w:val="00D049D7"/>
    <w:rsid w:val="00D04AC0"/>
    <w:rsid w:val="00D05FB3"/>
    <w:rsid w:val="00D07085"/>
    <w:rsid w:val="00D125F8"/>
    <w:rsid w:val="00D1322C"/>
    <w:rsid w:val="00D14DA7"/>
    <w:rsid w:val="00D17140"/>
    <w:rsid w:val="00D25C5C"/>
    <w:rsid w:val="00D335C3"/>
    <w:rsid w:val="00D35B71"/>
    <w:rsid w:val="00D416AF"/>
    <w:rsid w:val="00D43904"/>
    <w:rsid w:val="00D469F1"/>
    <w:rsid w:val="00D50D0E"/>
    <w:rsid w:val="00D5100E"/>
    <w:rsid w:val="00D5276D"/>
    <w:rsid w:val="00D557DA"/>
    <w:rsid w:val="00D57A82"/>
    <w:rsid w:val="00D6093A"/>
    <w:rsid w:val="00D672E0"/>
    <w:rsid w:val="00D70D72"/>
    <w:rsid w:val="00D7109E"/>
    <w:rsid w:val="00D71B58"/>
    <w:rsid w:val="00D766A2"/>
    <w:rsid w:val="00D81EBB"/>
    <w:rsid w:val="00D9505F"/>
    <w:rsid w:val="00D9760C"/>
    <w:rsid w:val="00DA3669"/>
    <w:rsid w:val="00DB3BD6"/>
    <w:rsid w:val="00DB53C3"/>
    <w:rsid w:val="00DB7042"/>
    <w:rsid w:val="00DC2837"/>
    <w:rsid w:val="00DC2E29"/>
    <w:rsid w:val="00DC4A0B"/>
    <w:rsid w:val="00DC4D9F"/>
    <w:rsid w:val="00DC5B81"/>
    <w:rsid w:val="00DD1C84"/>
    <w:rsid w:val="00DE62F7"/>
    <w:rsid w:val="00DF0E6C"/>
    <w:rsid w:val="00DF1418"/>
    <w:rsid w:val="00DF21E5"/>
    <w:rsid w:val="00DF636C"/>
    <w:rsid w:val="00E02A9F"/>
    <w:rsid w:val="00E0317B"/>
    <w:rsid w:val="00E041BB"/>
    <w:rsid w:val="00E04CFC"/>
    <w:rsid w:val="00E07328"/>
    <w:rsid w:val="00E15EA5"/>
    <w:rsid w:val="00E17BF9"/>
    <w:rsid w:val="00E220AE"/>
    <w:rsid w:val="00E35EF2"/>
    <w:rsid w:val="00E35F5E"/>
    <w:rsid w:val="00E363A9"/>
    <w:rsid w:val="00E42FA0"/>
    <w:rsid w:val="00E43A10"/>
    <w:rsid w:val="00E43C97"/>
    <w:rsid w:val="00E45066"/>
    <w:rsid w:val="00E55217"/>
    <w:rsid w:val="00E5565D"/>
    <w:rsid w:val="00E56491"/>
    <w:rsid w:val="00E576F6"/>
    <w:rsid w:val="00E672D3"/>
    <w:rsid w:val="00E762F4"/>
    <w:rsid w:val="00E76FBF"/>
    <w:rsid w:val="00E77FB3"/>
    <w:rsid w:val="00E80BAE"/>
    <w:rsid w:val="00E876AE"/>
    <w:rsid w:val="00E9480E"/>
    <w:rsid w:val="00E94D0E"/>
    <w:rsid w:val="00EA7834"/>
    <w:rsid w:val="00EB3AF8"/>
    <w:rsid w:val="00EB48E1"/>
    <w:rsid w:val="00EB5005"/>
    <w:rsid w:val="00EB53A2"/>
    <w:rsid w:val="00EB5DD2"/>
    <w:rsid w:val="00EB6F44"/>
    <w:rsid w:val="00EB7C40"/>
    <w:rsid w:val="00EC61CF"/>
    <w:rsid w:val="00ED2846"/>
    <w:rsid w:val="00ED4B1F"/>
    <w:rsid w:val="00ED5505"/>
    <w:rsid w:val="00ED6887"/>
    <w:rsid w:val="00EE2907"/>
    <w:rsid w:val="00EE751A"/>
    <w:rsid w:val="00EF0CF0"/>
    <w:rsid w:val="00EF4279"/>
    <w:rsid w:val="00EF42FE"/>
    <w:rsid w:val="00EF54A2"/>
    <w:rsid w:val="00F0146B"/>
    <w:rsid w:val="00F02C1D"/>
    <w:rsid w:val="00F03FF1"/>
    <w:rsid w:val="00F22437"/>
    <w:rsid w:val="00F40BD5"/>
    <w:rsid w:val="00F47DFE"/>
    <w:rsid w:val="00F52B81"/>
    <w:rsid w:val="00F6565E"/>
    <w:rsid w:val="00F71727"/>
    <w:rsid w:val="00F7558C"/>
    <w:rsid w:val="00F7592F"/>
    <w:rsid w:val="00F82769"/>
    <w:rsid w:val="00F83912"/>
    <w:rsid w:val="00F85402"/>
    <w:rsid w:val="00F9350C"/>
    <w:rsid w:val="00F94D2C"/>
    <w:rsid w:val="00F970AD"/>
    <w:rsid w:val="00FA558F"/>
    <w:rsid w:val="00FA6DD0"/>
    <w:rsid w:val="00FA706E"/>
    <w:rsid w:val="00FB4140"/>
    <w:rsid w:val="00FB6A3F"/>
    <w:rsid w:val="00FC2C80"/>
    <w:rsid w:val="00FD66AA"/>
    <w:rsid w:val="00FD735C"/>
    <w:rsid w:val="00FE093A"/>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
    <w:name w:val="Nierozpoznana wzmianka"/>
    <w:uiPriority w:val="99"/>
    <w:semiHidden/>
    <w:unhideWhenUsed/>
    <w:rsid w:val="000125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668168915">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eu"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od@mzz@zlobk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26322-70A5-457C-9FA6-88421731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3735</Words>
  <Characters>22410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26093</CharactersWithSpaces>
  <SharedDoc>false</SharedDoc>
  <HLinks>
    <vt:vector size="30" baseType="variant">
      <vt:variant>
        <vt:i4>6094941</vt:i4>
      </vt:variant>
      <vt:variant>
        <vt:i4>9</vt:i4>
      </vt:variant>
      <vt:variant>
        <vt:i4>0</vt:i4>
      </vt:variant>
      <vt:variant>
        <vt:i4>5</vt:i4>
      </vt:variant>
      <vt:variant>
        <vt:lpwstr>mailto:iod@mzz@zlobki.eu</vt:lpwstr>
      </vt:variant>
      <vt:variant>
        <vt:lpwstr/>
      </vt:variant>
      <vt:variant>
        <vt:i4>5242994</vt:i4>
      </vt:variant>
      <vt:variant>
        <vt:i4>6</vt:i4>
      </vt:variant>
      <vt:variant>
        <vt:i4>0</vt:i4>
      </vt:variant>
      <vt:variant>
        <vt:i4>5</vt:i4>
      </vt:variant>
      <vt:variant>
        <vt:lpwstr>mailto:mzz@zlobki.eu</vt:lpwstr>
      </vt:variant>
      <vt:variant>
        <vt:lpwstr/>
      </vt: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2019-10-02T13:55:00Z</cp:lastPrinted>
  <dcterms:created xsi:type="dcterms:W3CDTF">2021-10-04T08:45:00Z</dcterms:created>
  <dcterms:modified xsi:type="dcterms:W3CDTF">2021-10-04T08:45:00Z</dcterms:modified>
</cp:coreProperties>
</file>