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B" w:rsidRDefault="00BC7026" w:rsidP="00BC7026">
      <w:pPr>
        <w:spacing w:line="360" w:lineRule="auto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t>Nr sprawy MZŻ. 252-</w:t>
      </w:r>
      <w:r>
        <w:rPr>
          <w:rFonts w:ascii="Times New Roman" w:hAnsi="Times New Roman"/>
        </w:rPr>
        <w:t>5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                                                     </w:t>
      </w:r>
      <w:r w:rsidR="006E712B"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E, obejmująca sprzedaż oraz dystrybucję do </w:t>
      </w:r>
      <w:r w:rsidR="00E671B5">
        <w:rPr>
          <w:rFonts w:ascii="Times New Roman" w:hAnsi="Times New Roman"/>
          <w:sz w:val="24"/>
          <w:szCs w:val="24"/>
        </w:rPr>
        <w:t xml:space="preserve">ośmiu </w:t>
      </w:r>
      <w:r>
        <w:rPr>
          <w:rFonts w:ascii="Times New Roman" w:hAnsi="Times New Roman"/>
          <w:sz w:val="24"/>
          <w:szCs w:val="24"/>
        </w:rPr>
        <w:t xml:space="preserve">placówek Miejskiego Zespołu Żłobków w Lublinie tj.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a) Żłobek Nr 1, ul. Wileńska 19, 20-603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Żłobek Nr 2, ul. Okrzei 11, 20-128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sz w:val="24"/>
          <w:szCs w:val="24"/>
        </w:rPr>
        <w:t xml:space="preserve">Żłobek Nr 4, ul. Puławska 7, 20-046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F2DFB">
        <w:rPr>
          <w:rFonts w:ascii="Times New Roman" w:hAnsi="Times New Roman"/>
          <w:sz w:val="24"/>
          <w:szCs w:val="24"/>
        </w:rPr>
        <w:t>) Żłobek Nr 5, ul. Sowia 4, 20-360 Lublin</w:t>
      </w:r>
    </w:p>
    <w:p w:rsidR="006E712B" w:rsidRPr="008E5EBD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 w:rsidRPr="008E5EBD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Żłobek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6,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Herberta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12, 20-468 Lublin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F2DFB">
        <w:rPr>
          <w:rFonts w:ascii="Times New Roman" w:hAnsi="Times New Roman"/>
          <w:sz w:val="24"/>
          <w:szCs w:val="24"/>
        </w:rPr>
        <w:t>) Żłobek Nr 7, ul. Braci Wieniawskich 10, 20-844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F2DFB">
        <w:rPr>
          <w:rFonts w:ascii="Times New Roman" w:hAnsi="Times New Roman"/>
          <w:sz w:val="24"/>
          <w:szCs w:val="24"/>
        </w:rPr>
        <w:t>) Żłobek Nr 8, ul. Nałkowskich 102, 20-470 Lublin</w:t>
      </w:r>
    </w:p>
    <w:p w:rsidR="00E05DD1" w:rsidRDefault="00E05DD1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punktów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72EF7">
        <w:rPr>
          <w:rFonts w:ascii="Times New Roman" w:hAnsi="Times New Roman"/>
          <w:sz w:val="24"/>
          <w:szCs w:val="24"/>
        </w:rPr>
        <w:t>. Należności wynikające z fakt</w:t>
      </w:r>
      <w:r>
        <w:rPr>
          <w:rFonts w:ascii="Times New Roman" w:hAnsi="Times New Roman"/>
          <w:sz w:val="24"/>
          <w:szCs w:val="24"/>
        </w:rPr>
        <w:t>ur VAT płatne będą w terminie 14 dni od daty wystawienia</w:t>
      </w:r>
      <w:r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Zamawiający </w:t>
      </w:r>
      <w:r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72EF7">
        <w:rPr>
          <w:rFonts w:ascii="Times New Roman" w:hAnsi="Times New Roman"/>
          <w:sz w:val="24"/>
          <w:szCs w:val="24"/>
        </w:rPr>
        <w:t>. Zamawiający zastrzega sobie możliwość zmiany raz w roku grupy taryfowej i mocy umownej gazu w ramach grupy taryfowej wymieni</w:t>
      </w:r>
      <w:r>
        <w:rPr>
          <w:rFonts w:ascii="Times New Roman" w:hAnsi="Times New Roman"/>
          <w:sz w:val="24"/>
          <w:szCs w:val="24"/>
        </w:rPr>
        <w:t>onej w tabeli w załączniku nr 2</w:t>
      </w:r>
      <w:r w:rsidRPr="00372EF7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) w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zakresie świadczenia i korzystania z usług dystrybucji paliwa gazowego, na podstawie odrębnie udzielonego pełnomocnictwa.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72EF7">
        <w:rPr>
          <w:rFonts w:ascii="Times New Roman" w:hAnsi="Times New Roman"/>
          <w:sz w:val="24"/>
          <w:szCs w:val="24"/>
        </w:rPr>
        <w:t>. Zama</w:t>
      </w:r>
      <w:r>
        <w:rPr>
          <w:rFonts w:ascii="Times New Roman" w:hAnsi="Times New Roman"/>
          <w:sz w:val="24"/>
          <w:szCs w:val="24"/>
        </w:rPr>
        <w:t xml:space="preserve">wiający </w:t>
      </w:r>
      <w:r w:rsidRPr="00372EF7">
        <w:rPr>
          <w:rFonts w:ascii="Times New Roman" w:hAnsi="Times New Roman"/>
          <w:sz w:val="24"/>
          <w:szCs w:val="24"/>
        </w:rPr>
        <w:t>dopuszcza możliwości zawarcia umowy odrębnie dla każdego punktu poboru gazu.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BC7026">
        <w:rPr>
          <w:rFonts w:ascii="Times New Roman" w:hAnsi="Times New Roman"/>
        </w:rPr>
        <w:t>5</w:t>
      </w:r>
      <w:r w:rsidRPr="00E209F2">
        <w:rPr>
          <w:rFonts w:ascii="Times New Roman" w:hAnsi="Times New Roman"/>
        </w:rPr>
        <w:t>/2</w:t>
      </w:r>
      <w:r w:rsidR="00BC7026">
        <w:rPr>
          <w:rFonts w:ascii="Times New Roman" w:hAnsi="Times New Roman"/>
        </w:rPr>
        <w:t>2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0" w:type="auto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2392"/>
      </w:tblGrid>
      <w:tr w:rsidR="00976F41" w:rsidTr="00DF6FEE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2392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976F41" w:rsidRPr="00DF6FEE" w:rsidTr="00DF6FEE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023" w:type="dxa"/>
          </w:tcPr>
          <w:p w:rsidR="00976F41" w:rsidRPr="00DF6FEE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9350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36640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DF6FEE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</w:tr>
      <w:tr w:rsidR="00976F41" w:rsidTr="00DF6FEE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976F41" w:rsidRPr="0083114C" w:rsidRDefault="00976F41" w:rsidP="0083114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Okrzei 11, 20-128 Lublin</w:t>
            </w:r>
          </w:p>
        </w:tc>
        <w:tc>
          <w:tcPr>
            <w:tcW w:w="1023" w:type="dxa"/>
          </w:tcPr>
          <w:p w:rsidR="00976F41" w:rsidRPr="00DF6FEE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9393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  <w:r w:rsidR="00DF6FEE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</w:tr>
      <w:tr w:rsidR="00976F41" w:rsidTr="00DF6FEE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976F41" w:rsidRPr="0083114C" w:rsidRDefault="00976F4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</w:t>
            </w:r>
            <w:r>
              <w:rPr>
                <w:b/>
                <w:bCs/>
                <w:sz w:val="16"/>
                <w:szCs w:val="16"/>
              </w:rPr>
              <w:t>obek nr 4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ul. Puławska 7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20-046</w:t>
            </w:r>
            <w:r w:rsidRPr="0083114C">
              <w:rPr>
                <w:b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1023" w:type="dxa"/>
          </w:tcPr>
          <w:p w:rsidR="00976F41" w:rsidRPr="00DF6FEE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110kWh/Kw.</w:t>
            </w:r>
          </w:p>
        </w:tc>
        <w:tc>
          <w:tcPr>
            <w:tcW w:w="1769" w:type="dxa"/>
          </w:tcPr>
          <w:p w:rsidR="00976F41" w:rsidRPr="00A6244B" w:rsidRDefault="00A6244B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9132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  <w:r w:rsidR="00DF6FEE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2392" w:type="dxa"/>
          </w:tcPr>
          <w:p w:rsidR="00976F41" w:rsidRPr="00BC7026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</w:tr>
      <w:tr w:rsidR="00976F41" w:rsidTr="00DF6FEE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976F41" w:rsidRPr="0063132C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023" w:type="dxa"/>
          </w:tcPr>
          <w:p w:rsidR="00976F41" w:rsidRPr="00DF6FEE" w:rsidRDefault="00976F41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33147</w:t>
            </w:r>
          </w:p>
        </w:tc>
        <w:tc>
          <w:tcPr>
            <w:tcW w:w="1100" w:type="dxa"/>
          </w:tcPr>
          <w:p w:rsidR="00976F41" w:rsidRPr="00DF6FEE" w:rsidRDefault="009350AC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  <w:r w:rsidR="00DF6FEE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</w:tr>
      <w:tr w:rsidR="00976F41" w:rsidTr="00DF6FEE">
        <w:trPr>
          <w:trHeight w:val="349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976F41" w:rsidRPr="00A741FD" w:rsidRDefault="00A46C7B" w:rsidP="002E07CA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="00976F41"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023" w:type="dxa"/>
          </w:tcPr>
          <w:p w:rsidR="00976F41" w:rsidRPr="00DF6FEE" w:rsidRDefault="00976F41" w:rsidP="006B0E14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6244B">
              <w:rPr>
                <w:b/>
                <w:bCs/>
                <w:sz w:val="16"/>
                <w:szCs w:val="16"/>
                <w:lang w:val="de-DE"/>
              </w:rPr>
              <w:t>28776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DF6FEE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</w:tr>
      <w:tr w:rsidR="00976F41" w:rsidRPr="00DF6FEE" w:rsidTr="00DF6FEE">
        <w:trPr>
          <w:trHeight w:val="431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976F41" w:rsidRPr="00991F97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023" w:type="dxa"/>
          </w:tcPr>
          <w:p w:rsidR="00976F41" w:rsidRPr="00DF6FEE" w:rsidRDefault="00976F41" w:rsidP="006B0E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10215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</w:tr>
      <w:tr w:rsidR="00976F41" w:rsidTr="00DF6FEE">
        <w:trPr>
          <w:trHeight w:val="876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976F41" w:rsidRPr="00770121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023" w:type="dxa"/>
          </w:tcPr>
          <w:p w:rsidR="00976F41" w:rsidRPr="00DF6FEE" w:rsidRDefault="00976F41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067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8816</w:t>
            </w:r>
          </w:p>
        </w:tc>
        <w:tc>
          <w:tcPr>
            <w:tcW w:w="1100" w:type="dxa"/>
          </w:tcPr>
          <w:p w:rsidR="00976F41" w:rsidRPr="00DF6FEE" w:rsidRDefault="009350AC" w:rsidP="002E07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</w:tr>
      <w:tr w:rsidR="00F21819" w:rsidTr="00DF6FEE">
        <w:trPr>
          <w:trHeight w:val="1079"/>
        </w:trPr>
        <w:tc>
          <w:tcPr>
            <w:tcW w:w="658" w:type="dxa"/>
          </w:tcPr>
          <w:p w:rsidR="00F21819" w:rsidRDefault="00F21819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F21819" w:rsidRPr="00770121" w:rsidRDefault="00F21819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F21819" w:rsidRPr="00DF6FEE" w:rsidRDefault="00F21819" w:rsidP="00E84B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F21819" w:rsidRPr="00A6244B" w:rsidRDefault="00A6244B" w:rsidP="00E84BD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23635</w:t>
            </w:r>
          </w:p>
        </w:tc>
        <w:tc>
          <w:tcPr>
            <w:tcW w:w="1100" w:type="dxa"/>
          </w:tcPr>
          <w:p w:rsidR="00F21819" w:rsidRPr="00DF6FEE" w:rsidRDefault="0075336D" w:rsidP="007533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F21819" w:rsidRPr="00DF6FEE" w:rsidRDefault="00DF6FEE" w:rsidP="00E84B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</w:tr>
    </w:tbl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ook w:val="01E0"/>
      </w:tblPr>
      <w:tblGrid>
        <w:gridCol w:w="456"/>
        <w:gridCol w:w="1137"/>
        <w:gridCol w:w="1976"/>
        <w:gridCol w:w="813"/>
        <w:gridCol w:w="541"/>
        <w:gridCol w:w="547"/>
        <w:gridCol w:w="541"/>
        <w:gridCol w:w="547"/>
        <w:gridCol w:w="547"/>
        <w:gridCol w:w="547"/>
        <w:gridCol w:w="541"/>
        <w:gridCol w:w="541"/>
        <w:gridCol w:w="541"/>
        <w:gridCol w:w="541"/>
        <w:gridCol w:w="541"/>
        <w:gridCol w:w="546"/>
        <w:gridCol w:w="632"/>
      </w:tblGrid>
      <w:tr w:rsidR="00485DAE" w:rsidRPr="00AE009A" w:rsidTr="00B53E97">
        <w:trPr>
          <w:trHeight w:val="642"/>
        </w:trPr>
        <w:tc>
          <w:tcPr>
            <w:tcW w:w="45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L.p.</w:t>
            </w:r>
            <w:r w:rsidR="006E712B" w:rsidRPr="00AE00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</w:t>
            </w:r>
            <w:r w:rsidR="006E712B" w:rsidRPr="00AE009A">
              <w:rPr>
                <w:sz w:val="16"/>
                <w:szCs w:val="16"/>
              </w:rPr>
              <w:t>dres punkt poboru</w:t>
            </w:r>
          </w:p>
        </w:tc>
        <w:tc>
          <w:tcPr>
            <w:tcW w:w="1976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813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7153" w:type="dxa"/>
            <w:gridSpan w:val="13"/>
          </w:tcPr>
          <w:p w:rsidR="006E712B" w:rsidRPr="00AE009A" w:rsidRDefault="006E712B" w:rsidP="008669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 w:rsidR="008669FD"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/202</w:t>
            </w:r>
            <w:r w:rsidR="008669FD">
              <w:rPr>
                <w:sz w:val="16"/>
                <w:szCs w:val="16"/>
              </w:rPr>
              <w:t>3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F21819" w:rsidTr="00B53E97">
        <w:trPr>
          <w:trHeight w:val="358"/>
        </w:trPr>
        <w:tc>
          <w:tcPr>
            <w:tcW w:w="45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137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97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813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541" w:type="dxa"/>
          </w:tcPr>
          <w:p w:rsidR="006E712B" w:rsidRPr="00AE009A" w:rsidRDefault="00895D39" w:rsidP="00963342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 w:rsidR="00963342">
              <w:rPr>
                <w:sz w:val="16"/>
                <w:szCs w:val="16"/>
              </w:rPr>
              <w:t>V</w:t>
            </w:r>
          </w:p>
        </w:tc>
        <w:tc>
          <w:tcPr>
            <w:tcW w:w="547" w:type="dxa"/>
          </w:tcPr>
          <w:p w:rsidR="006E712B" w:rsidRPr="00AE009A" w:rsidRDefault="00895D39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541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963342"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963342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963342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547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541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963342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963342">
              <w:rPr>
                <w:sz w:val="16"/>
                <w:szCs w:val="16"/>
              </w:rPr>
              <w:t>I</w:t>
            </w:r>
            <w:r w:rsidR="006E712B" w:rsidRPr="00AE009A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="00D100A8" w:rsidRPr="00AE009A">
              <w:rPr>
                <w:sz w:val="16"/>
                <w:szCs w:val="16"/>
              </w:rPr>
              <w:t>I</w:t>
            </w:r>
          </w:p>
        </w:tc>
        <w:tc>
          <w:tcPr>
            <w:tcW w:w="546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32" w:type="dxa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F21819" w:rsidTr="00B53E97">
        <w:tc>
          <w:tcPr>
            <w:tcW w:w="456" w:type="dxa"/>
          </w:tcPr>
          <w:p w:rsidR="006E712B" w:rsidRDefault="00895D39" w:rsidP="006E712B">
            <w:pPr>
              <w:spacing w:line="360" w:lineRule="auto"/>
            </w:pPr>
            <w:r>
              <w:t>1</w:t>
            </w:r>
          </w:p>
        </w:tc>
        <w:tc>
          <w:tcPr>
            <w:tcW w:w="1137" w:type="dxa"/>
          </w:tcPr>
          <w:p w:rsidR="006E712B" w:rsidRDefault="00895D39" w:rsidP="006E712B">
            <w:pPr>
              <w:spacing w:line="360" w:lineRule="auto"/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976" w:type="dxa"/>
          </w:tcPr>
          <w:p w:rsidR="006E712B" w:rsidRPr="00D100A8" w:rsidRDefault="00DF6FEE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  <w:tc>
          <w:tcPr>
            <w:tcW w:w="813" w:type="dxa"/>
          </w:tcPr>
          <w:p w:rsidR="006E712B" w:rsidRPr="00D100A8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</w:t>
            </w:r>
          </w:p>
        </w:tc>
        <w:tc>
          <w:tcPr>
            <w:tcW w:w="546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</w:t>
            </w:r>
          </w:p>
        </w:tc>
        <w:tc>
          <w:tcPr>
            <w:tcW w:w="632" w:type="dxa"/>
          </w:tcPr>
          <w:p w:rsidR="006E712B" w:rsidRPr="00D100A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36640</w:t>
            </w:r>
          </w:p>
        </w:tc>
      </w:tr>
      <w:tr w:rsidR="00B53E97" w:rsidRPr="0083114C" w:rsidTr="00B53E97">
        <w:tc>
          <w:tcPr>
            <w:tcW w:w="456" w:type="dxa"/>
          </w:tcPr>
          <w:p w:rsidR="00B53E97" w:rsidRPr="0083114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83114C">
              <w:rPr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B53E97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</w:p>
          <w:p w:rsidR="00B53E97" w:rsidRPr="0083114C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 xml:space="preserve">Okrzei 11, 20-128 Lublin </w:t>
            </w:r>
          </w:p>
        </w:tc>
        <w:tc>
          <w:tcPr>
            <w:tcW w:w="1976" w:type="dxa"/>
          </w:tcPr>
          <w:p w:rsidR="00B53E97" w:rsidRPr="00DF6FEE" w:rsidRDefault="00B53E97" w:rsidP="009633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  <w:tc>
          <w:tcPr>
            <w:tcW w:w="813" w:type="dxa"/>
          </w:tcPr>
          <w:p w:rsidR="00B53E97" w:rsidRPr="0083114C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546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632" w:type="dxa"/>
          </w:tcPr>
          <w:p w:rsidR="00B53E97" w:rsidRPr="0083114C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9393</w:t>
            </w:r>
          </w:p>
        </w:tc>
      </w:tr>
      <w:tr w:rsidR="00F21819" w:rsidTr="00B53E97">
        <w:tc>
          <w:tcPr>
            <w:tcW w:w="456" w:type="dxa"/>
          </w:tcPr>
          <w:p w:rsidR="006E712B" w:rsidRPr="0063132C" w:rsidRDefault="0058697B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6E712B" w:rsidRPr="0063132C" w:rsidRDefault="0058697B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3132C">
              <w:rPr>
                <w:b/>
                <w:bCs/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976" w:type="dxa"/>
          </w:tcPr>
          <w:p w:rsidR="006E712B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  <w:tc>
          <w:tcPr>
            <w:tcW w:w="813" w:type="dxa"/>
          </w:tcPr>
          <w:p w:rsidR="006E712B" w:rsidRPr="0063132C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6E712B" w:rsidRPr="0063132C" w:rsidRDefault="00963342" w:rsidP="0096334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</w:t>
            </w:r>
          </w:p>
        </w:tc>
        <w:tc>
          <w:tcPr>
            <w:tcW w:w="546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632" w:type="dxa"/>
          </w:tcPr>
          <w:p w:rsidR="006E712B" w:rsidRPr="00331CB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</w:tr>
      <w:tr w:rsidR="00F21819" w:rsidTr="00B53E97">
        <w:tc>
          <w:tcPr>
            <w:tcW w:w="456" w:type="dxa"/>
          </w:tcPr>
          <w:p w:rsidR="00C30208" w:rsidRPr="0063132C" w:rsidRDefault="00C30208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0208" w:rsidRPr="0063132C" w:rsidRDefault="00C30208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</w:t>
            </w:r>
            <w:r w:rsidR="00AE009A">
              <w:rPr>
                <w:b/>
                <w:bCs/>
                <w:sz w:val="16"/>
                <w:szCs w:val="16"/>
              </w:rPr>
              <w:t>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976" w:type="dxa"/>
          </w:tcPr>
          <w:p w:rsidR="00C30208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  <w:tc>
          <w:tcPr>
            <w:tcW w:w="813" w:type="dxa"/>
          </w:tcPr>
          <w:p w:rsidR="00C30208" w:rsidRPr="0063132C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2333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</w:t>
            </w:r>
          </w:p>
        </w:tc>
        <w:tc>
          <w:tcPr>
            <w:tcW w:w="546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</w:t>
            </w:r>
          </w:p>
        </w:tc>
        <w:tc>
          <w:tcPr>
            <w:tcW w:w="632" w:type="dxa"/>
          </w:tcPr>
          <w:p w:rsidR="00C30208" w:rsidRPr="00C3020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</w:tr>
      <w:tr w:rsidR="00F21819" w:rsidRPr="00A741FD" w:rsidTr="00B53E97">
        <w:tc>
          <w:tcPr>
            <w:tcW w:w="456" w:type="dxa"/>
          </w:tcPr>
          <w:p w:rsidR="00A741FD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41FD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A741FD" w:rsidRPr="00A741FD" w:rsidRDefault="00A46C7B" w:rsidP="00770121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="00A741FD"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976" w:type="dxa"/>
          </w:tcPr>
          <w:p w:rsidR="00A741FD" w:rsidRPr="00A741FD" w:rsidRDefault="00B53E97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  <w:tc>
          <w:tcPr>
            <w:tcW w:w="813" w:type="dxa"/>
          </w:tcPr>
          <w:p w:rsidR="00A741FD" w:rsidRPr="00A741FD" w:rsidRDefault="00B53E97" w:rsidP="009350AC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2513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3832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733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1364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2097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2874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3122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2728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3336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2457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2919</w:t>
            </w:r>
          </w:p>
        </w:tc>
        <w:tc>
          <w:tcPr>
            <w:tcW w:w="546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3314</w:t>
            </w:r>
          </w:p>
        </w:tc>
        <w:tc>
          <w:tcPr>
            <w:tcW w:w="632" w:type="dxa"/>
          </w:tcPr>
          <w:p w:rsidR="00A741FD" w:rsidRPr="00AE009A" w:rsidRDefault="004E6958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</w:tr>
      <w:tr w:rsidR="00F21819" w:rsidRPr="00991F97" w:rsidTr="00B53E97">
        <w:tc>
          <w:tcPr>
            <w:tcW w:w="456" w:type="dxa"/>
          </w:tcPr>
          <w:p w:rsidR="00770121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70121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770121" w:rsidRPr="00991F97" w:rsidRDefault="007E1EE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>Żłobek nr 7</w:t>
            </w:r>
            <w:r w:rsidR="00991F97" w:rsidRPr="00991F97">
              <w:rPr>
                <w:b/>
                <w:bCs/>
                <w:sz w:val="16"/>
                <w:szCs w:val="16"/>
              </w:rPr>
              <w:t xml:space="preserve">, ul. Braci Wieniawskich 10, 20-844 </w:t>
            </w:r>
            <w:r w:rsidR="00770121" w:rsidRPr="00991F97">
              <w:rPr>
                <w:b/>
                <w:bCs/>
                <w:sz w:val="16"/>
                <w:szCs w:val="16"/>
              </w:rPr>
              <w:t xml:space="preserve">Lublin </w:t>
            </w:r>
          </w:p>
        </w:tc>
        <w:tc>
          <w:tcPr>
            <w:tcW w:w="1976" w:type="dxa"/>
          </w:tcPr>
          <w:p w:rsidR="00770121" w:rsidRPr="00991F97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  <w:tc>
          <w:tcPr>
            <w:tcW w:w="813" w:type="dxa"/>
          </w:tcPr>
          <w:p w:rsidR="00770121" w:rsidRPr="00991F97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6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632" w:type="dxa"/>
          </w:tcPr>
          <w:p w:rsidR="00770121" w:rsidRPr="00991F97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</w:tr>
      <w:tr w:rsidR="00F21819" w:rsidRPr="00770121" w:rsidTr="00B53E97">
        <w:trPr>
          <w:trHeight w:val="1478"/>
        </w:trPr>
        <w:tc>
          <w:tcPr>
            <w:tcW w:w="456" w:type="dxa"/>
          </w:tcPr>
          <w:p w:rsidR="00770121" w:rsidRDefault="00A46C7B" w:rsidP="006E712B">
            <w:pPr>
              <w:spacing w:line="360" w:lineRule="auto"/>
            </w:pPr>
            <w:r>
              <w:lastRenderedPageBreak/>
              <w:t>7</w:t>
            </w:r>
            <w:r w:rsidR="00770121">
              <w:t>.</w:t>
            </w:r>
          </w:p>
        </w:tc>
        <w:tc>
          <w:tcPr>
            <w:tcW w:w="1137" w:type="dxa"/>
          </w:tcPr>
          <w:p w:rsidR="00770121" w:rsidRPr="00770121" w:rsidRDefault="0077012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976" w:type="dxa"/>
          </w:tcPr>
          <w:p w:rsidR="00770121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  <w:tc>
          <w:tcPr>
            <w:tcW w:w="813" w:type="dxa"/>
          </w:tcPr>
          <w:p w:rsidR="00770121" w:rsidRPr="00770121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6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2" w:type="dxa"/>
          </w:tcPr>
          <w:p w:rsidR="00770121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</w:tr>
      <w:tr w:rsidR="00F21819" w:rsidRPr="00770121" w:rsidTr="00B53E97">
        <w:trPr>
          <w:trHeight w:val="1665"/>
        </w:trPr>
        <w:tc>
          <w:tcPr>
            <w:tcW w:w="456" w:type="dxa"/>
          </w:tcPr>
          <w:p w:rsidR="00F21819" w:rsidRDefault="00A46C7B" w:rsidP="006E712B">
            <w:pPr>
              <w:spacing w:line="360" w:lineRule="auto"/>
            </w:pPr>
            <w:r>
              <w:t>8</w:t>
            </w:r>
            <w:r w:rsidR="00F21819">
              <w:t>.</w:t>
            </w:r>
          </w:p>
        </w:tc>
        <w:tc>
          <w:tcPr>
            <w:tcW w:w="1137" w:type="dxa"/>
          </w:tcPr>
          <w:p w:rsidR="00F21819" w:rsidRPr="00770121" w:rsidRDefault="00F21819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976" w:type="dxa"/>
          </w:tcPr>
          <w:p w:rsidR="00F21819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  <w:tc>
          <w:tcPr>
            <w:tcW w:w="813" w:type="dxa"/>
          </w:tcPr>
          <w:p w:rsidR="00F21819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6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2" w:type="dxa"/>
          </w:tcPr>
          <w:p w:rsidR="00F21819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</w:tr>
    </w:tbl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BC7026">
        <w:t>5</w:t>
      </w:r>
      <w:r w:rsidR="00AE3308">
        <w:t>/2</w:t>
      </w:r>
      <w:r w:rsidR="00BC7026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127F8A" w:rsidRPr="00CF2DFB" w:rsidRDefault="00127F8A" w:rsidP="00127F8A">
      <w:pPr>
        <w:pStyle w:val="Styl"/>
        <w:spacing w:line="360" w:lineRule="auto"/>
        <w:ind w:left="-284" w:right="-142"/>
        <w:rPr>
          <w:color w:val="000000"/>
        </w:rPr>
      </w:pPr>
    </w:p>
    <w:p w:rsidR="00127F8A" w:rsidRDefault="00127F8A" w:rsidP="00127F8A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 xml:space="preserve">w postępowaniu </w:t>
      </w:r>
      <w:r>
        <w:rPr>
          <w:i/>
          <w:color w:val="000000"/>
        </w:rPr>
        <w:t xml:space="preserve">o udzielenie zamówienia publicznego </w:t>
      </w:r>
      <w:r w:rsidRPr="00CF2DFB">
        <w:rPr>
          <w:i/>
          <w:color w:val="000000"/>
        </w:rPr>
        <w:t xml:space="preserve">o wartości </w:t>
      </w:r>
    </w:p>
    <w:p w:rsidR="00127F8A" w:rsidRPr="00CF2DFB" w:rsidRDefault="00127F8A" w:rsidP="00127F8A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>poniżej 130 000,00zł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Pr="00AB4845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="00AE3308" w:rsidRPr="004D2EAF">
        <w:rPr>
          <w:b/>
          <w:bCs/>
          <w:i/>
          <w:iCs/>
          <w:color w:val="000000"/>
        </w:rPr>
        <w:t xml:space="preserve"> </w:t>
      </w:r>
      <w:r w:rsidR="000D659C" w:rsidRPr="004D2EAF">
        <w:rPr>
          <w:b/>
          <w:bCs/>
          <w:i/>
          <w:iCs/>
          <w:color w:val="000000"/>
        </w:rPr>
        <w:t>placówek Miejskiego Zespołu Żłobków w Lublinie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BC7026">
        <w:rPr>
          <w:color w:val="000000"/>
        </w:rPr>
        <w:t>5</w:t>
      </w:r>
      <w:r w:rsidR="004D2EAF">
        <w:rPr>
          <w:color w:val="000000"/>
        </w:rPr>
        <w:t>/2</w:t>
      </w:r>
      <w:r w:rsidR="00BC7026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lastRenderedPageBreak/>
        <w:t>Cena brutto przedmiotu zamówienia wynosi: ..................................................................................zł</w:t>
      </w:r>
    </w:p>
    <w:p w:rsidR="004D2EAF" w:rsidRPr="008669FD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8669FD"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D66324" w:rsidRPr="008669FD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8669FD">
        <w:rPr>
          <w:rFonts w:ascii="Times New Roman" w:hAnsi="Times New Roman"/>
          <w:color w:val="000000"/>
          <w:sz w:val="24"/>
          <w:szCs w:val="24"/>
        </w:rPr>
        <w:t>II</w:t>
      </w:r>
      <w:r w:rsidR="00D66324" w:rsidRPr="008669FD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8669FD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BC7026" w:rsidRPr="008669F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BC7026" w:rsidRPr="008669F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69FD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8669FD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8669FD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8669FD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2D45E8" w:rsidRPr="004D2EAF" w:rsidRDefault="002D45E8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BC7026" w:rsidRDefault="00BC7026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>
        <w:rPr>
          <w:rFonts w:ascii="Times New Roman" w:hAnsi="Times New Roman"/>
        </w:rPr>
        <w:t>5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Pr="004D2EAF">
        <w:rPr>
          <w:b/>
          <w:bCs/>
          <w:i/>
          <w:iCs/>
          <w:color w:val="000000"/>
        </w:rPr>
        <w:t xml:space="preserve"> placówek Miejskiego Zespołu Żłobków w Lublinie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558" w:type="dxa"/>
        <w:tblInd w:w="-1102" w:type="dxa"/>
        <w:tblLayout w:type="fixed"/>
        <w:tblLook w:val="01E0"/>
      </w:tblPr>
      <w:tblGrid>
        <w:gridCol w:w="438"/>
        <w:gridCol w:w="1212"/>
        <w:gridCol w:w="660"/>
        <w:gridCol w:w="990"/>
        <w:gridCol w:w="660"/>
        <w:gridCol w:w="660"/>
        <w:gridCol w:w="660"/>
        <w:gridCol w:w="660"/>
        <w:gridCol w:w="940"/>
        <w:gridCol w:w="567"/>
        <w:gridCol w:w="709"/>
        <w:gridCol w:w="425"/>
        <w:gridCol w:w="851"/>
        <w:gridCol w:w="850"/>
        <w:gridCol w:w="709"/>
        <w:gridCol w:w="567"/>
      </w:tblGrid>
      <w:tr w:rsidR="00346615" w:rsidTr="009F3961">
        <w:trPr>
          <w:trHeight w:val="801"/>
        </w:trPr>
        <w:tc>
          <w:tcPr>
            <w:tcW w:w="330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55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126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EA444B">
        <w:trPr>
          <w:cantSplit/>
          <w:trHeight w:val="2445"/>
        </w:trPr>
        <w:tc>
          <w:tcPr>
            <w:tcW w:w="438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12" w:type="dxa"/>
            <w:textDirection w:val="btLr"/>
          </w:tcPr>
          <w:p w:rsidR="00106AFA" w:rsidRPr="00106AFA" w:rsidRDefault="00106AFA" w:rsidP="009F3961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660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4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(kol. 6+kol. 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Cena jednostkowa za gaz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425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zł/m-c</w:t>
            </w:r>
          </w:p>
        </w:tc>
        <w:tc>
          <w:tcPr>
            <w:tcW w:w="851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12*12)</w:t>
            </w:r>
          </w:p>
        </w:tc>
        <w:tc>
          <w:tcPr>
            <w:tcW w:w="850" w:type="dxa"/>
            <w:textDirection w:val="btLr"/>
          </w:tcPr>
          <w:p w:rsidR="00106AFA" w:rsidRPr="00106AFA" w:rsidRDefault="00346615" w:rsidP="00EA444B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EA4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(kol.14+kol. 15)</w:t>
            </w:r>
          </w:p>
        </w:tc>
      </w:tr>
      <w:tr w:rsidR="00AD21D7" w:rsidTr="00EA444B">
        <w:tc>
          <w:tcPr>
            <w:tcW w:w="438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F3961" w:rsidRDefault="00AD21D7" w:rsidP="009F3961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F3961" w:rsidRDefault="00AB3AD2" w:rsidP="009F3961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AD21D7" w:rsidTr="00EA444B">
        <w:tc>
          <w:tcPr>
            <w:tcW w:w="438" w:type="dxa"/>
          </w:tcPr>
          <w:p w:rsidR="00106AFA" w:rsidRPr="00D100A8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106AFA" w:rsidRPr="00D100A8" w:rsidRDefault="00D100A8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Żłobek  nr 1 ul. Wileńska 19, 20-603</w:t>
            </w:r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Lublin</w:t>
            </w:r>
          </w:p>
        </w:tc>
        <w:tc>
          <w:tcPr>
            <w:tcW w:w="660" w:type="dxa"/>
          </w:tcPr>
          <w:p w:rsidR="00106AFA" w:rsidRPr="006751C1" w:rsidRDefault="006B0E14" w:rsidP="00090665">
            <w:pPr>
              <w:spacing w:line="360" w:lineRule="auto"/>
              <w:ind w:left="-106" w:right="112" w:hanging="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8E10D7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W-3</w:t>
            </w:r>
            <w:r w:rsidR="00164979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B53E97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12T</w:t>
            </w:r>
          </w:p>
        </w:tc>
        <w:tc>
          <w:tcPr>
            <w:tcW w:w="990" w:type="dxa"/>
          </w:tcPr>
          <w:p w:rsidR="00106AFA" w:rsidRPr="006751C1" w:rsidRDefault="00A6244B" w:rsidP="00D100A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6B0E14" w:rsidRPr="006B0E14" w:rsidRDefault="006B0E14" w:rsidP="006B0E14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>Żłobek nr 2, ul. Okrzei 11, 20-128 Lublin</w:t>
            </w:r>
          </w:p>
        </w:tc>
        <w:tc>
          <w:tcPr>
            <w:tcW w:w="660" w:type="dxa"/>
          </w:tcPr>
          <w:p w:rsidR="006B0E14" w:rsidRPr="006751C1" w:rsidRDefault="00B53E97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</w:t>
            </w:r>
            <w:r w:rsidR="00A8581F" w:rsidRPr="006751C1">
              <w:rPr>
                <w:sz w:val="16"/>
                <w:szCs w:val="16"/>
              </w:rPr>
              <w:t>2</w:t>
            </w:r>
            <w:r w:rsidR="00164979" w:rsidRPr="006751C1">
              <w:rPr>
                <w:sz w:val="16"/>
                <w:szCs w:val="16"/>
              </w:rPr>
              <w:t>.1</w:t>
            </w:r>
            <w:r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660" w:type="dxa"/>
          </w:tcPr>
          <w:p w:rsidR="006B0E14" w:rsidRPr="006751C1" w:rsidRDefault="008E10D7" w:rsidP="00343DF5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W-2</w:t>
            </w:r>
            <w:r w:rsidR="00164979" w:rsidRPr="006751C1">
              <w:rPr>
                <w:sz w:val="16"/>
                <w:szCs w:val="16"/>
              </w:rPr>
              <w:t>.1</w:t>
            </w:r>
            <w:r w:rsidR="00B53E97"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660" w:type="dxa"/>
          </w:tcPr>
          <w:p w:rsidR="006B0E14" w:rsidRPr="006751C1" w:rsidRDefault="008E10D7" w:rsidP="00343DF5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W-3</w:t>
            </w:r>
            <w:r w:rsidR="00164979" w:rsidRPr="006751C1">
              <w:rPr>
                <w:sz w:val="16"/>
                <w:szCs w:val="16"/>
              </w:rPr>
              <w:t>.</w:t>
            </w:r>
            <w:r w:rsidR="00B53E97" w:rsidRPr="006751C1">
              <w:rPr>
                <w:sz w:val="16"/>
                <w:szCs w:val="16"/>
              </w:rPr>
              <w:t>12T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B0E14" w:rsidRPr="006B0E14" w:rsidRDefault="006B0E14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6B0E14">
              <w:rPr>
                <w:sz w:val="16"/>
                <w:szCs w:val="16"/>
                <w:lang w:val="de-DE"/>
              </w:rPr>
              <w:t>Żłobek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ul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Herberta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r w:rsidR="00A46C7B">
              <w:rPr>
                <w:sz w:val="16"/>
                <w:szCs w:val="16"/>
                <w:lang w:val="de-DE"/>
              </w:rPr>
              <w:t>12</w:t>
            </w:r>
            <w:r w:rsidRPr="006B0E14">
              <w:rPr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660" w:type="dxa"/>
          </w:tcPr>
          <w:p w:rsidR="006B0E14" w:rsidRPr="006751C1" w:rsidRDefault="008E10D7" w:rsidP="00B53E97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6751C1">
              <w:rPr>
                <w:sz w:val="16"/>
                <w:szCs w:val="16"/>
                <w:lang w:val="de-DE"/>
              </w:rPr>
              <w:t>W-3</w:t>
            </w:r>
            <w:r w:rsidR="00164979" w:rsidRPr="006751C1">
              <w:rPr>
                <w:sz w:val="16"/>
                <w:szCs w:val="16"/>
                <w:lang w:val="de-DE"/>
              </w:rPr>
              <w:t>.</w:t>
            </w:r>
            <w:r w:rsidR="00B53E97" w:rsidRPr="006751C1">
              <w:rPr>
                <w:sz w:val="16"/>
                <w:szCs w:val="16"/>
                <w:lang w:val="de-DE"/>
              </w:rPr>
              <w:t>12T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rPr>
          <w:trHeight w:val="266"/>
        </w:trPr>
        <w:tc>
          <w:tcPr>
            <w:tcW w:w="43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6B0E14" w:rsidRPr="006B0E14" w:rsidRDefault="006B0E14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660" w:type="dxa"/>
          </w:tcPr>
          <w:p w:rsidR="006B0E14" w:rsidRPr="006751C1" w:rsidRDefault="008E10D7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W-2</w:t>
            </w:r>
            <w:r w:rsidR="00164979" w:rsidRPr="006751C1">
              <w:rPr>
                <w:sz w:val="16"/>
                <w:szCs w:val="16"/>
              </w:rPr>
              <w:t>.1</w:t>
            </w:r>
            <w:r w:rsidR="00B53E97"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rPr>
          <w:trHeight w:val="1126"/>
        </w:trPr>
        <w:tc>
          <w:tcPr>
            <w:tcW w:w="43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Żłobek nr 8, ul. </w:t>
            </w:r>
            <w:r w:rsidRPr="006B0E14">
              <w:rPr>
                <w:sz w:val="16"/>
                <w:szCs w:val="16"/>
              </w:rPr>
              <w:t xml:space="preserve">Nałkowskich 102, 20-470 Lublin </w:t>
            </w:r>
          </w:p>
        </w:tc>
        <w:tc>
          <w:tcPr>
            <w:tcW w:w="660" w:type="dxa"/>
          </w:tcPr>
          <w:p w:rsidR="006B0E14" w:rsidRPr="006751C1" w:rsidRDefault="008E10D7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W-2</w:t>
            </w:r>
            <w:r w:rsidR="00164979" w:rsidRPr="006751C1">
              <w:rPr>
                <w:sz w:val="16"/>
                <w:szCs w:val="16"/>
              </w:rPr>
              <w:t>.1</w:t>
            </w:r>
            <w:r w:rsidR="00B53E97"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819" w:rsidTr="00EA444B">
        <w:trPr>
          <w:trHeight w:val="1438"/>
        </w:trPr>
        <w:tc>
          <w:tcPr>
            <w:tcW w:w="438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F21819" w:rsidRDefault="00F21819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660" w:type="dxa"/>
          </w:tcPr>
          <w:p w:rsidR="00F21819" w:rsidRPr="006751C1" w:rsidRDefault="00F21819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</w:t>
            </w:r>
            <w:r w:rsidR="0075336D" w:rsidRPr="006751C1">
              <w:rPr>
                <w:sz w:val="16"/>
                <w:szCs w:val="16"/>
              </w:rPr>
              <w:t>3.</w:t>
            </w:r>
            <w:r w:rsidR="00B53E97" w:rsidRPr="006751C1">
              <w:rPr>
                <w:sz w:val="16"/>
                <w:szCs w:val="16"/>
              </w:rPr>
              <w:t>12T</w:t>
            </w:r>
          </w:p>
        </w:tc>
        <w:tc>
          <w:tcPr>
            <w:tcW w:w="990" w:type="dxa"/>
          </w:tcPr>
          <w:p w:rsidR="00F21819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E13" w:rsidTr="00EA444B">
        <w:trPr>
          <w:trHeight w:val="220"/>
        </w:trPr>
        <w:tc>
          <w:tcPr>
            <w:tcW w:w="438" w:type="dxa"/>
          </w:tcPr>
          <w:p w:rsidR="00BE1E13" w:rsidRDefault="00E671B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94" w:type="dxa"/>
            <w:gridSpan w:val="12"/>
          </w:tcPr>
          <w:p w:rsidR="00BE1E13" w:rsidRDefault="00BE1E13" w:rsidP="00BE1E13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6615" w:rsidRDefault="006B0E1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</w:t>
      </w:r>
      <w:r w:rsidR="00265FC7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..................................zł)</w:t>
      </w:r>
      <w:r w:rsidR="00265FC7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Pr="006B0E14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265FC7">
        <w:rPr>
          <w:rFonts w:ascii="Times New Roman" w:hAnsi="Times New Roman"/>
          <w:sz w:val="24"/>
          <w:szCs w:val="24"/>
        </w:rPr>
        <w:t>5</w:t>
      </w:r>
      <w:r w:rsidR="003C30B8">
        <w:rPr>
          <w:rFonts w:ascii="Times New Roman" w:hAnsi="Times New Roman"/>
          <w:sz w:val="24"/>
          <w:szCs w:val="24"/>
        </w:rPr>
        <w:t>/2</w:t>
      </w:r>
      <w:r w:rsidR="00265FC7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Zamawiającemu </w:t>
      </w:r>
      <w:r>
        <w:rPr>
          <w:rFonts w:ascii="Times New Roman" w:eastAsia="TTE19EF530t00" w:hAnsi="Times New Roman"/>
          <w:sz w:val="24"/>
          <w:szCs w:val="24"/>
        </w:rPr>
        <w:t>Paliwo gazowe</w:t>
      </w:r>
      <w:r w:rsidR="00177151">
        <w:rPr>
          <w:rFonts w:ascii="Times New Roman" w:eastAsia="TTE19EF530t00" w:hAnsi="Times New Roman"/>
          <w:sz w:val="24"/>
          <w:szCs w:val="24"/>
        </w:rPr>
        <w:t>-</w:t>
      </w:r>
      <w:r>
        <w:rPr>
          <w:rFonts w:ascii="Times New Roman" w:eastAsia="TTE19EF530t00" w:hAnsi="Times New Roman"/>
          <w:sz w:val="24"/>
          <w:szCs w:val="24"/>
        </w:rPr>
        <w:t xml:space="preserve">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</w:t>
      </w:r>
      <w:r w:rsidR="00111EDC">
        <w:rPr>
          <w:rFonts w:ascii="Times New Roman" w:eastAsia="TTE19EF530t00" w:hAnsi="Times New Roman"/>
          <w:sz w:val="24"/>
          <w:szCs w:val="24"/>
        </w:rPr>
        <w:t>kach</w:t>
      </w:r>
      <w:r>
        <w:rPr>
          <w:rFonts w:ascii="Times New Roman" w:eastAsia="TTE19EF530t00" w:hAnsi="Times New Roman"/>
          <w:sz w:val="24"/>
          <w:szCs w:val="24"/>
        </w:rPr>
        <w:t xml:space="preserve"> wskazan</w:t>
      </w:r>
      <w:r w:rsidR="00111EDC">
        <w:rPr>
          <w:rFonts w:ascii="Times New Roman" w:eastAsia="TTE19EF530t00" w:hAnsi="Times New Roman"/>
          <w:sz w:val="24"/>
          <w:szCs w:val="24"/>
        </w:rPr>
        <w:t>ych</w:t>
      </w:r>
      <w:r>
        <w:rPr>
          <w:rFonts w:ascii="Times New Roman" w:eastAsia="TTE19EF530t00" w:hAnsi="Times New Roman"/>
          <w:sz w:val="24"/>
          <w:szCs w:val="24"/>
        </w:rPr>
        <w:t xml:space="preserve"> w załączniku nr 2 do zapytania ofertowego oraz przenosić na własność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Zamawiającego </w:t>
      </w:r>
      <w:r>
        <w:rPr>
          <w:rFonts w:ascii="Times New Roman" w:eastAsia="TTE19EF530t00" w:hAnsi="Times New Roman"/>
          <w:sz w:val="24"/>
          <w:szCs w:val="24"/>
        </w:rPr>
        <w:t xml:space="preserve">dostarczone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>. Zamawiający będzie rozliczany za dystrybucję Paliwa gazowego do jego placówek na podstawie obowiązującej taryfy OSD zatwierdzonej przez Prezesa Urzędu Regulacji Energetyki.</w:t>
      </w:r>
    </w:p>
    <w:p w:rsidR="00D66324" w:rsidRPr="00177151" w:rsidRDefault="0044687B" w:rsidP="00177151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r. do 30-04-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="00D66324"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664689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 xml:space="preserve">. 2021 poz. 2249 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265FC7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energetyczne (Dz. U.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Wykonawca zobowiązany jest do zapewnienia nieprzerwanych dostaw paliwa gazowego do punktów odbioru wskazanych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Wykaz punktów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zobowiązany jest do niezwłocznego powiadomienia Zamawiającego o przewidywanym terminie wznowienia dostarczenia paliwa gazowego, przerwanego </w:t>
      </w:r>
      <w:r w:rsidR="002A3CD5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6751C1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przekazywanie informacji od Wykonawcy </w:t>
      </w:r>
      <w:r w:rsidR="00156E49">
        <w:rPr>
          <w:rFonts w:ascii="Times New Roman" w:eastAsia="SimSun" w:hAnsi="Times New Roman"/>
          <w:sz w:val="24"/>
          <w:szCs w:val="24"/>
          <w:lang w:eastAsia="zh-CN"/>
        </w:rPr>
        <w:t xml:space="preserve">o planowanych przerwach w dostawie gazu oraz o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>
        <w:rPr>
          <w:rFonts w:ascii="Times New Roman" w:eastAsia="SimSun" w:hAnsi="Times New Roman"/>
          <w:sz w:val="24"/>
          <w:szCs w:val="24"/>
          <w:lang w:eastAsia="zh-CN"/>
        </w:rPr>
        <w:t xml:space="preserve">) </w:t>
      </w:r>
      <w:r w:rsidR="00824559" w:rsidRPr="0075336D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="002E07CA" w:rsidRPr="0075336D">
        <w:rPr>
          <w:rFonts w:ascii="Times New Roman" w:eastAsia="SimSun" w:hAnsi="Times New Roman"/>
          <w:sz w:val="24"/>
          <w:szCs w:val="24"/>
          <w:lang w:eastAsia="zh-CN"/>
        </w:rPr>
        <w:t>eż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eli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było przewidzieć w chwili zawarcia umowy. Wykonawcy nie przysługuje z tego tytułu 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265FC7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F073C2" w15:done="0"/>
  <w15:commentEx w15:paraId="49B8A9C3" w15:done="0"/>
  <w15:commentEx w15:paraId="223383ED" w15:done="0"/>
  <w15:commentEx w15:paraId="499856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C1AF" w16cex:dateUtc="2022-03-24T09:08:00Z"/>
  <w16cex:commentExtensible w16cex:durableId="25E6C3C5" w16cex:dateUtc="2022-03-24T09:17:00Z"/>
  <w16cex:commentExtensible w16cex:durableId="25E6C497" w16cex:dateUtc="2022-03-24T09:21:00Z"/>
  <w16cex:commentExtensible w16cex:durableId="25E6C532" w16cex:dateUtc="2022-03-24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073C2" w16cid:durableId="25E6C1AF"/>
  <w16cid:commentId w16cid:paraId="49B8A9C3" w16cid:durableId="25E6C3C5"/>
  <w16cid:commentId w16cid:paraId="223383ED" w16cid:durableId="25E6C497"/>
  <w16cid:commentId w16cid:paraId="499856B4" w16cid:durableId="25E6C5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26" w:rsidRDefault="005A1926" w:rsidP="00A8280E">
      <w:pPr>
        <w:spacing w:after="0" w:line="240" w:lineRule="auto"/>
      </w:pPr>
      <w:r>
        <w:separator/>
      </w:r>
    </w:p>
  </w:endnote>
  <w:endnote w:type="continuationSeparator" w:id="0">
    <w:p w:rsidR="005A1926" w:rsidRDefault="005A1926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42" w:rsidRDefault="004F0AFE">
    <w:pPr>
      <w:pStyle w:val="Stopka"/>
      <w:jc w:val="center"/>
    </w:pPr>
    <w:r>
      <w:rPr>
        <w:noProof/>
      </w:rPr>
      <w:fldChar w:fldCharType="begin"/>
    </w:r>
    <w:r w:rsidR="00963342">
      <w:rPr>
        <w:noProof/>
      </w:rPr>
      <w:instrText xml:space="preserve"> PAGE   \* MERGEFORMAT </w:instrText>
    </w:r>
    <w:r>
      <w:rPr>
        <w:noProof/>
      </w:rPr>
      <w:fldChar w:fldCharType="separate"/>
    </w:r>
    <w:r w:rsidR="00127F8A">
      <w:rPr>
        <w:noProof/>
      </w:rPr>
      <w:t>9</w:t>
    </w:r>
    <w:r>
      <w:rPr>
        <w:noProof/>
      </w:rPr>
      <w:fldChar w:fldCharType="end"/>
    </w:r>
  </w:p>
  <w:p w:rsidR="00963342" w:rsidRDefault="00963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26" w:rsidRDefault="005A1926" w:rsidP="00A8280E">
      <w:pPr>
        <w:spacing w:after="0" w:line="240" w:lineRule="auto"/>
      </w:pPr>
      <w:r>
        <w:separator/>
      </w:r>
    </w:p>
  </w:footnote>
  <w:footnote w:type="continuationSeparator" w:id="0">
    <w:p w:rsidR="005A1926" w:rsidRDefault="005A1926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42" w:rsidRDefault="009633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342" w:rsidRDefault="009633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42" w:rsidRDefault="009633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342" w:rsidRDefault="00963342">
    <w:pPr>
      <w:pStyle w:val="Nagwek"/>
    </w:pPr>
  </w:p>
  <w:p w:rsidR="00963342" w:rsidRDefault="00963342">
    <w:pPr>
      <w:pStyle w:val="Nagwek"/>
    </w:pPr>
  </w:p>
  <w:p w:rsidR="00963342" w:rsidRDefault="00963342">
    <w:pPr>
      <w:pStyle w:val="Nagwek"/>
    </w:pPr>
  </w:p>
  <w:p w:rsidR="00963342" w:rsidRDefault="004F0AF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963342" w:rsidRDefault="00963342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963342" w:rsidRDefault="00963342" w:rsidP="007318C1">
                <w:pPr>
                  <w:jc w:val="right"/>
                </w:pPr>
              </w:p>
            </w:txbxContent>
          </v:textbox>
        </v:shape>
      </w:pict>
    </w:r>
  </w:p>
  <w:p w:rsidR="00963342" w:rsidRDefault="00963342">
    <w:pPr>
      <w:pStyle w:val="Nagwek"/>
    </w:pPr>
  </w:p>
  <w:p w:rsidR="00963342" w:rsidRDefault="00963342">
    <w:pPr>
      <w:pStyle w:val="Nagwek"/>
    </w:pPr>
  </w:p>
  <w:p w:rsidR="00963342" w:rsidRDefault="009633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A04EE"/>
    <w:rsid w:val="000A1B7A"/>
    <w:rsid w:val="000A3797"/>
    <w:rsid w:val="000A42E0"/>
    <w:rsid w:val="000A7112"/>
    <w:rsid w:val="000B32FA"/>
    <w:rsid w:val="000B485F"/>
    <w:rsid w:val="000B5A85"/>
    <w:rsid w:val="000B68DE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100C4B"/>
    <w:rsid w:val="00103895"/>
    <w:rsid w:val="001068DA"/>
    <w:rsid w:val="00106AFA"/>
    <w:rsid w:val="00111EDC"/>
    <w:rsid w:val="00112272"/>
    <w:rsid w:val="00112F6A"/>
    <w:rsid w:val="0011331D"/>
    <w:rsid w:val="0011338F"/>
    <w:rsid w:val="001166A7"/>
    <w:rsid w:val="00116F33"/>
    <w:rsid w:val="001268FD"/>
    <w:rsid w:val="00127F8A"/>
    <w:rsid w:val="00130EFA"/>
    <w:rsid w:val="00131A80"/>
    <w:rsid w:val="00131B06"/>
    <w:rsid w:val="0013269F"/>
    <w:rsid w:val="001544E2"/>
    <w:rsid w:val="00155A8D"/>
    <w:rsid w:val="00156E49"/>
    <w:rsid w:val="00164979"/>
    <w:rsid w:val="00166348"/>
    <w:rsid w:val="001670C4"/>
    <w:rsid w:val="00167BF2"/>
    <w:rsid w:val="0017185E"/>
    <w:rsid w:val="001725C3"/>
    <w:rsid w:val="00173A92"/>
    <w:rsid w:val="00177151"/>
    <w:rsid w:val="00185C83"/>
    <w:rsid w:val="0019055F"/>
    <w:rsid w:val="00196BA9"/>
    <w:rsid w:val="00196D21"/>
    <w:rsid w:val="00196E52"/>
    <w:rsid w:val="00197B7C"/>
    <w:rsid w:val="001A117F"/>
    <w:rsid w:val="001A35DB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5B4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5FC7"/>
    <w:rsid w:val="00266733"/>
    <w:rsid w:val="00270C66"/>
    <w:rsid w:val="00272DFE"/>
    <w:rsid w:val="00282274"/>
    <w:rsid w:val="00284F2D"/>
    <w:rsid w:val="00286B75"/>
    <w:rsid w:val="00287507"/>
    <w:rsid w:val="00294108"/>
    <w:rsid w:val="002976F2"/>
    <w:rsid w:val="002A3CD5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111FC"/>
    <w:rsid w:val="00317BB8"/>
    <w:rsid w:val="00327EF1"/>
    <w:rsid w:val="003309DE"/>
    <w:rsid w:val="00331CB1"/>
    <w:rsid w:val="00332789"/>
    <w:rsid w:val="003436CA"/>
    <w:rsid w:val="00343DF5"/>
    <w:rsid w:val="00346615"/>
    <w:rsid w:val="0035514F"/>
    <w:rsid w:val="00356E11"/>
    <w:rsid w:val="003600F0"/>
    <w:rsid w:val="00361BFE"/>
    <w:rsid w:val="00362A40"/>
    <w:rsid w:val="003656EE"/>
    <w:rsid w:val="00366C9D"/>
    <w:rsid w:val="00372EF7"/>
    <w:rsid w:val="003819B0"/>
    <w:rsid w:val="00384A9B"/>
    <w:rsid w:val="00387320"/>
    <w:rsid w:val="003907B6"/>
    <w:rsid w:val="0039183B"/>
    <w:rsid w:val="00395070"/>
    <w:rsid w:val="00396229"/>
    <w:rsid w:val="003967DF"/>
    <w:rsid w:val="003A4416"/>
    <w:rsid w:val="003B2036"/>
    <w:rsid w:val="003B2CAC"/>
    <w:rsid w:val="003B4455"/>
    <w:rsid w:val="003B4CCE"/>
    <w:rsid w:val="003B5C75"/>
    <w:rsid w:val="003C1862"/>
    <w:rsid w:val="003C30B8"/>
    <w:rsid w:val="003C42D9"/>
    <w:rsid w:val="003C4C68"/>
    <w:rsid w:val="003D049B"/>
    <w:rsid w:val="003E4549"/>
    <w:rsid w:val="003F01DA"/>
    <w:rsid w:val="003F0AC1"/>
    <w:rsid w:val="003F307C"/>
    <w:rsid w:val="003F4F7C"/>
    <w:rsid w:val="003F6379"/>
    <w:rsid w:val="00405A1E"/>
    <w:rsid w:val="004075A2"/>
    <w:rsid w:val="004077D4"/>
    <w:rsid w:val="00410ABC"/>
    <w:rsid w:val="0041254A"/>
    <w:rsid w:val="00412855"/>
    <w:rsid w:val="004142F4"/>
    <w:rsid w:val="00421505"/>
    <w:rsid w:val="0042188F"/>
    <w:rsid w:val="00425744"/>
    <w:rsid w:val="00427254"/>
    <w:rsid w:val="00427959"/>
    <w:rsid w:val="00431EDC"/>
    <w:rsid w:val="00431F97"/>
    <w:rsid w:val="00434E27"/>
    <w:rsid w:val="00435574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B44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6958"/>
    <w:rsid w:val="004E70F8"/>
    <w:rsid w:val="004E76E3"/>
    <w:rsid w:val="004E7C37"/>
    <w:rsid w:val="004F0AFE"/>
    <w:rsid w:val="005011DC"/>
    <w:rsid w:val="00501D3D"/>
    <w:rsid w:val="005025E0"/>
    <w:rsid w:val="00502967"/>
    <w:rsid w:val="005063E9"/>
    <w:rsid w:val="00513FA9"/>
    <w:rsid w:val="005217E6"/>
    <w:rsid w:val="00521F28"/>
    <w:rsid w:val="0052266A"/>
    <w:rsid w:val="00522679"/>
    <w:rsid w:val="00541944"/>
    <w:rsid w:val="00545695"/>
    <w:rsid w:val="00554317"/>
    <w:rsid w:val="00554F8F"/>
    <w:rsid w:val="005658A6"/>
    <w:rsid w:val="0056599C"/>
    <w:rsid w:val="00572627"/>
    <w:rsid w:val="00574CBD"/>
    <w:rsid w:val="005806C9"/>
    <w:rsid w:val="00582915"/>
    <w:rsid w:val="00582C81"/>
    <w:rsid w:val="005834C4"/>
    <w:rsid w:val="00583CB4"/>
    <w:rsid w:val="00583E11"/>
    <w:rsid w:val="00584781"/>
    <w:rsid w:val="0058520F"/>
    <w:rsid w:val="00585D12"/>
    <w:rsid w:val="0058697B"/>
    <w:rsid w:val="0059700E"/>
    <w:rsid w:val="005A0DD6"/>
    <w:rsid w:val="005A1743"/>
    <w:rsid w:val="005A1926"/>
    <w:rsid w:val="005A33D9"/>
    <w:rsid w:val="005A6DE7"/>
    <w:rsid w:val="005B1F1B"/>
    <w:rsid w:val="005B4C51"/>
    <w:rsid w:val="005C02E5"/>
    <w:rsid w:val="005C06A0"/>
    <w:rsid w:val="005C493E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24AB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689"/>
    <w:rsid w:val="00664E7F"/>
    <w:rsid w:val="00665562"/>
    <w:rsid w:val="00672F27"/>
    <w:rsid w:val="006751C1"/>
    <w:rsid w:val="00676853"/>
    <w:rsid w:val="00682C9E"/>
    <w:rsid w:val="00685BDA"/>
    <w:rsid w:val="00687A0C"/>
    <w:rsid w:val="00690821"/>
    <w:rsid w:val="00693C02"/>
    <w:rsid w:val="00693ED2"/>
    <w:rsid w:val="006B0E14"/>
    <w:rsid w:val="006B327D"/>
    <w:rsid w:val="006B4558"/>
    <w:rsid w:val="006B49DB"/>
    <w:rsid w:val="006B6926"/>
    <w:rsid w:val="006C37BC"/>
    <w:rsid w:val="006C63BE"/>
    <w:rsid w:val="006C7943"/>
    <w:rsid w:val="006C7A4D"/>
    <w:rsid w:val="006D21DD"/>
    <w:rsid w:val="006E2040"/>
    <w:rsid w:val="006E39F6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069A3"/>
    <w:rsid w:val="0071036B"/>
    <w:rsid w:val="00710CA3"/>
    <w:rsid w:val="007121A5"/>
    <w:rsid w:val="00713EB2"/>
    <w:rsid w:val="00720520"/>
    <w:rsid w:val="00721BBB"/>
    <w:rsid w:val="0072225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240"/>
    <w:rsid w:val="00750395"/>
    <w:rsid w:val="0075336D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CA0"/>
    <w:rsid w:val="007E1EE1"/>
    <w:rsid w:val="00810422"/>
    <w:rsid w:val="00811C97"/>
    <w:rsid w:val="0081519F"/>
    <w:rsid w:val="00817F75"/>
    <w:rsid w:val="0082036D"/>
    <w:rsid w:val="00820AB1"/>
    <w:rsid w:val="008230CE"/>
    <w:rsid w:val="00824559"/>
    <w:rsid w:val="0082486A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37C2"/>
    <w:rsid w:val="0085716D"/>
    <w:rsid w:val="0086079A"/>
    <w:rsid w:val="00863530"/>
    <w:rsid w:val="008636BA"/>
    <w:rsid w:val="00863753"/>
    <w:rsid w:val="00864C9B"/>
    <w:rsid w:val="00865414"/>
    <w:rsid w:val="008669FD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D78FA"/>
    <w:rsid w:val="008E10D7"/>
    <w:rsid w:val="008E2A56"/>
    <w:rsid w:val="008E4826"/>
    <w:rsid w:val="008E5EBD"/>
    <w:rsid w:val="008E6C00"/>
    <w:rsid w:val="008E6C8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301C2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63342"/>
    <w:rsid w:val="009703CE"/>
    <w:rsid w:val="00976F41"/>
    <w:rsid w:val="00981832"/>
    <w:rsid w:val="0098587A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C7185"/>
    <w:rsid w:val="009D0FE2"/>
    <w:rsid w:val="009D31F3"/>
    <w:rsid w:val="009D3CB0"/>
    <w:rsid w:val="009D4F72"/>
    <w:rsid w:val="009E6CB5"/>
    <w:rsid w:val="009F3961"/>
    <w:rsid w:val="009F46BA"/>
    <w:rsid w:val="009F4B20"/>
    <w:rsid w:val="009F6E34"/>
    <w:rsid w:val="009F6F1C"/>
    <w:rsid w:val="00A012A0"/>
    <w:rsid w:val="00A0270E"/>
    <w:rsid w:val="00A0670B"/>
    <w:rsid w:val="00A067DB"/>
    <w:rsid w:val="00A07BF9"/>
    <w:rsid w:val="00A1015C"/>
    <w:rsid w:val="00A104AB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6C7B"/>
    <w:rsid w:val="00A47AB2"/>
    <w:rsid w:val="00A52D47"/>
    <w:rsid w:val="00A60E9A"/>
    <w:rsid w:val="00A61A5F"/>
    <w:rsid w:val="00A6244B"/>
    <w:rsid w:val="00A62512"/>
    <w:rsid w:val="00A63451"/>
    <w:rsid w:val="00A6378A"/>
    <w:rsid w:val="00A741FD"/>
    <w:rsid w:val="00A76F0C"/>
    <w:rsid w:val="00A77617"/>
    <w:rsid w:val="00A811A4"/>
    <w:rsid w:val="00A8217A"/>
    <w:rsid w:val="00A8280E"/>
    <w:rsid w:val="00A83C4E"/>
    <w:rsid w:val="00A84762"/>
    <w:rsid w:val="00A8581F"/>
    <w:rsid w:val="00A859E0"/>
    <w:rsid w:val="00A86641"/>
    <w:rsid w:val="00A8664C"/>
    <w:rsid w:val="00A9167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23BF"/>
    <w:rsid w:val="00B36240"/>
    <w:rsid w:val="00B366C7"/>
    <w:rsid w:val="00B37921"/>
    <w:rsid w:val="00B45191"/>
    <w:rsid w:val="00B4661F"/>
    <w:rsid w:val="00B46C22"/>
    <w:rsid w:val="00B53E97"/>
    <w:rsid w:val="00B54667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37CB"/>
    <w:rsid w:val="00BA53E9"/>
    <w:rsid w:val="00BB11F4"/>
    <w:rsid w:val="00BB7649"/>
    <w:rsid w:val="00BC11B3"/>
    <w:rsid w:val="00BC1623"/>
    <w:rsid w:val="00BC350D"/>
    <w:rsid w:val="00BC7026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E5D74"/>
    <w:rsid w:val="00BE7352"/>
    <w:rsid w:val="00BF11AF"/>
    <w:rsid w:val="00BF2CFB"/>
    <w:rsid w:val="00BF4A47"/>
    <w:rsid w:val="00C0256D"/>
    <w:rsid w:val="00C0273B"/>
    <w:rsid w:val="00C10073"/>
    <w:rsid w:val="00C10E2D"/>
    <w:rsid w:val="00C10FD5"/>
    <w:rsid w:val="00C211C5"/>
    <w:rsid w:val="00C30208"/>
    <w:rsid w:val="00C310AD"/>
    <w:rsid w:val="00C3235F"/>
    <w:rsid w:val="00C34A7C"/>
    <w:rsid w:val="00C36A79"/>
    <w:rsid w:val="00C40F9F"/>
    <w:rsid w:val="00C41AB1"/>
    <w:rsid w:val="00C440FF"/>
    <w:rsid w:val="00C46CCE"/>
    <w:rsid w:val="00C47116"/>
    <w:rsid w:val="00C51CC8"/>
    <w:rsid w:val="00C53233"/>
    <w:rsid w:val="00C60C1B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5D4B"/>
    <w:rsid w:val="00CB6DFD"/>
    <w:rsid w:val="00CC3467"/>
    <w:rsid w:val="00CC5918"/>
    <w:rsid w:val="00CD0B71"/>
    <w:rsid w:val="00CD592F"/>
    <w:rsid w:val="00CD5A6A"/>
    <w:rsid w:val="00CD5E11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100A8"/>
    <w:rsid w:val="00D131BA"/>
    <w:rsid w:val="00D1322C"/>
    <w:rsid w:val="00D14DA7"/>
    <w:rsid w:val="00D236EF"/>
    <w:rsid w:val="00D25C5C"/>
    <w:rsid w:val="00D328E8"/>
    <w:rsid w:val="00D3441F"/>
    <w:rsid w:val="00D35B71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F0E6C"/>
    <w:rsid w:val="00DF21E5"/>
    <w:rsid w:val="00DF43FD"/>
    <w:rsid w:val="00DF636C"/>
    <w:rsid w:val="00DF6FEE"/>
    <w:rsid w:val="00DF70FF"/>
    <w:rsid w:val="00E02A8F"/>
    <w:rsid w:val="00E0317B"/>
    <w:rsid w:val="00E041BB"/>
    <w:rsid w:val="00E05DD1"/>
    <w:rsid w:val="00E105A0"/>
    <w:rsid w:val="00E17BF9"/>
    <w:rsid w:val="00E209F2"/>
    <w:rsid w:val="00E220AE"/>
    <w:rsid w:val="00E229AA"/>
    <w:rsid w:val="00E32CC9"/>
    <w:rsid w:val="00E35F5E"/>
    <w:rsid w:val="00E40AA6"/>
    <w:rsid w:val="00E41661"/>
    <w:rsid w:val="00E42500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3125"/>
    <w:rsid w:val="00E84BDA"/>
    <w:rsid w:val="00E864C2"/>
    <w:rsid w:val="00E876AE"/>
    <w:rsid w:val="00E9480E"/>
    <w:rsid w:val="00E94D0E"/>
    <w:rsid w:val="00EA120A"/>
    <w:rsid w:val="00EA444B"/>
    <w:rsid w:val="00EA576B"/>
    <w:rsid w:val="00EA6A73"/>
    <w:rsid w:val="00EA7834"/>
    <w:rsid w:val="00EB090B"/>
    <w:rsid w:val="00EB2C29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2232"/>
    <w:rsid w:val="00F45969"/>
    <w:rsid w:val="00F47DFE"/>
    <w:rsid w:val="00F52B81"/>
    <w:rsid w:val="00F56C2A"/>
    <w:rsid w:val="00F631C7"/>
    <w:rsid w:val="00F64D3A"/>
    <w:rsid w:val="00F71727"/>
    <w:rsid w:val="00F743B3"/>
    <w:rsid w:val="00F7592F"/>
    <w:rsid w:val="00F814F3"/>
    <w:rsid w:val="00F82769"/>
    <w:rsid w:val="00F83912"/>
    <w:rsid w:val="00F84DEE"/>
    <w:rsid w:val="00F85402"/>
    <w:rsid w:val="00F8659A"/>
    <w:rsid w:val="00F9350C"/>
    <w:rsid w:val="00F94D2C"/>
    <w:rsid w:val="00F9505F"/>
    <w:rsid w:val="00F973A0"/>
    <w:rsid w:val="00FA4F90"/>
    <w:rsid w:val="00FA6DD0"/>
    <w:rsid w:val="00FA706E"/>
    <w:rsid w:val="00FA7E58"/>
    <w:rsid w:val="00FB10E7"/>
    <w:rsid w:val="00FB4140"/>
    <w:rsid w:val="00FB6A3F"/>
    <w:rsid w:val="00FB7688"/>
    <w:rsid w:val="00FC388B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F9D2-69FE-49A9-A615-FB4045CE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2728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19058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2022-03-24T12:57:00Z</cp:lastPrinted>
  <dcterms:created xsi:type="dcterms:W3CDTF">2022-03-24T13:19:00Z</dcterms:created>
  <dcterms:modified xsi:type="dcterms:W3CDTF">2022-03-25T08:00:00Z</dcterms:modified>
</cp:coreProperties>
</file>